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1223"/>
        <w:gridCol w:w="7989"/>
      </w:tblGrid>
      <w:tr w:rsidR="00491041" w:rsidRPr="00C13193" w14:paraId="2B0EE901" w14:textId="77777777">
        <w:trPr>
          <w:jc w:val="center"/>
        </w:trPr>
        <w:tc>
          <w:tcPr>
            <w:tcW w:w="1223" w:type="dxa"/>
            <w:vAlign w:val="center"/>
          </w:tcPr>
          <w:p w14:paraId="18CCA1F0" w14:textId="77777777" w:rsidR="00491041" w:rsidRPr="00C13193" w:rsidRDefault="00491041">
            <w:pPr>
              <w:rPr>
                <w:b/>
                <w:lang w:val="tr-TR"/>
              </w:rPr>
            </w:pPr>
          </w:p>
        </w:tc>
        <w:tc>
          <w:tcPr>
            <w:tcW w:w="7989" w:type="dxa"/>
            <w:vAlign w:val="center"/>
          </w:tcPr>
          <w:p w14:paraId="7D6D2EDA" w14:textId="0DA19CA1" w:rsidR="00491041" w:rsidRPr="00C13193" w:rsidRDefault="00FE09A1" w:rsidP="00710006">
            <w:pPr>
              <w:jc w:val="center"/>
              <w:rPr>
                <w:b/>
                <w:lang w:val="tr-TR"/>
              </w:rPr>
            </w:pPr>
            <w:r w:rsidRPr="00C13193">
              <w:rPr>
                <w:b/>
                <w:lang w:val="tr-TR"/>
              </w:rPr>
              <w:t>2025</w:t>
            </w:r>
            <w:r w:rsidR="00F4335C" w:rsidRPr="00C13193">
              <w:rPr>
                <w:b/>
                <w:lang w:val="tr-TR"/>
              </w:rPr>
              <w:t xml:space="preserve"> </w:t>
            </w:r>
            <w:r w:rsidR="00491041" w:rsidRPr="00C13193">
              <w:rPr>
                <w:b/>
                <w:lang w:val="tr-TR"/>
              </w:rPr>
              <w:t>YILI</w:t>
            </w:r>
          </w:p>
          <w:p w14:paraId="60AB6A03" w14:textId="1AB50025" w:rsidR="00491041" w:rsidRPr="00C13193" w:rsidRDefault="00443AB7" w:rsidP="00710006">
            <w:pPr>
              <w:jc w:val="center"/>
              <w:rPr>
                <w:b/>
                <w:lang w:val="tr-TR"/>
              </w:rPr>
            </w:pPr>
            <w:r w:rsidRPr="00C13193">
              <w:rPr>
                <w:b/>
                <w:lang w:val="tr-TR"/>
              </w:rPr>
              <w:t>ALARMLI ÇOKLU GAZ ÖLÇER</w:t>
            </w:r>
            <w:r w:rsidR="00D171F6" w:rsidRPr="00C13193">
              <w:rPr>
                <w:b/>
                <w:lang w:val="tr-TR"/>
              </w:rPr>
              <w:t xml:space="preserve"> </w:t>
            </w:r>
            <w:r w:rsidR="00491041" w:rsidRPr="00C13193">
              <w:rPr>
                <w:b/>
                <w:lang w:val="tr-TR"/>
              </w:rPr>
              <w:t>TEKNİK ŞARTNAMESİ</w:t>
            </w:r>
          </w:p>
        </w:tc>
      </w:tr>
    </w:tbl>
    <w:p w14:paraId="760DA520" w14:textId="77777777" w:rsidR="00491041" w:rsidRPr="00C13193" w:rsidRDefault="00491041">
      <w:pPr>
        <w:jc w:val="center"/>
        <w:rPr>
          <w:lang w:val="tr-TR"/>
        </w:rPr>
      </w:pPr>
      <w:r w:rsidRPr="00C13193">
        <w:rPr>
          <w:lang w:val="tr-TR"/>
        </w:rPr>
        <w:t xml:space="preserve"> </w:t>
      </w:r>
    </w:p>
    <w:p w14:paraId="0484ADB2" w14:textId="77777777" w:rsidR="00491041" w:rsidRPr="00C13193" w:rsidRDefault="00491041">
      <w:pPr>
        <w:numPr>
          <w:ilvl w:val="0"/>
          <w:numId w:val="29"/>
        </w:numPr>
        <w:tabs>
          <w:tab w:val="left" w:pos="284"/>
        </w:tabs>
        <w:ind w:left="0" w:firstLine="0"/>
        <w:jc w:val="both"/>
        <w:rPr>
          <w:b/>
          <w:lang w:val="tr-TR"/>
        </w:rPr>
      </w:pPr>
      <w:r w:rsidRPr="00C13193">
        <w:rPr>
          <w:b/>
          <w:lang w:val="tr-TR"/>
        </w:rPr>
        <w:t>AMAÇ</w:t>
      </w:r>
    </w:p>
    <w:p w14:paraId="71083CE2" w14:textId="77777777" w:rsidR="00491041" w:rsidRPr="00C13193" w:rsidRDefault="00491041">
      <w:pPr>
        <w:tabs>
          <w:tab w:val="left" w:pos="284"/>
        </w:tabs>
        <w:jc w:val="both"/>
        <w:rPr>
          <w:b/>
          <w:lang w:val="tr-TR"/>
        </w:rPr>
      </w:pPr>
    </w:p>
    <w:p w14:paraId="0715ACAD" w14:textId="173D66D2" w:rsidR="00491041" w:rsidRPr="00C13193" w:rsidRDefault="007E290C" w:rsidP="007E290C">
      <w:pPr>
        <w:spacing w:after="240"/>
        <w:ind w:firstLine="567"/>
        <w:jc w:val="both"/>
        <w:rPr>
          <w:lang w:val="tr-TR"/>
        </w:rPr>
      </w:pPr>
      <w:r>
        <w:rPr>
          <w:lang w:val="tr-TR"/>
        </w:rPr>
        <w:t xml:space="preserve">Kurumumuz </w:t>
      </w:r>
      <w:r w:rsidR="00443AB7" w:rsidRPr="00C13193">
        <w:rPr>
          <w:lang w:val="tr-TR"/>
        </w:rPr>
        <w:t>Amasra, Armutçuk ve Üzülmez TİM</w:t>
      </w:r>
      <w:r w:rsidR="00491041" w:rsidRPr="00C13193">
        <w:rPr>
          <w:lang w:val="tr-TR"/>
        </w:rPr>
        <w:t xml:space="preserve"> </w:t>
      </w:r>
      <w:r w:rsidR="00C13193" w:rsidRPr="00C13193">
        <w:rPr>
          <w:lang w:val="tr-TR"/>
        </w:rPr>
        <w:t xml:space="preserve">ihtiyacı olarak </w:t>
      </w:r>
      <w:r w:rsidR="00C13193" w:rsidRPr="00C13193">
        <w:t>Grup-I metan gazlı yeraltı kömür madeni ocaklarında kullanılmak üzere aşağıda teknik karakteristikleri verilen minimum aynı anda dört (CH</w:t>
      </w:r>
      <w:r w:rsidR="00C13193" w:rsidRPr="00C13193">
        <w:rPr>
          <w:vertAlign w:val="subscript"/>
        </w:rPr>
        <w:t>4,</w:t>
      </w:r>
      <w:r w:rsidR="00C13193" w:rsidRPr="00C13193">
        <w:t xml:space="preserve"> CO, O</w:t>
      </w:r>
      <w:r w:rsidR="00C13193" w:rsidRPr="00C13193">
        <w:rPr>
          <w:vertAlign w:val="subscript"/>
        </w:rPr>
        <w:t>2</w:t>
      </w:r>
      <w:r w:rsidR="00C13193" w:rsidRPr="00C13193">
        <w:t xml:space="preserve"> ve H</w:t>
      </w:r>
      <w:r w:rsidR="00C13193" w:rsidRPr="00C13193">
        <w:rPr>
          <w:vertAlign w:val="subscript"/>
        </w:rPr>
        <w:t>2</w:t>
      </w:r>
      <w:r w:rsidR="00C13193" w:rsidRPr="00C13193">
        <w:t>S)  veya daha fazla gaz ölçebilen dijital portatif çoklu gaz ölçme cihazı satın alınacaktır</w:t>
      </w:r>
      <w:r w:rsidR="00491041" w:rsidRPr="00C13193">
        <w:rPr>
          <w:lang w:val="tr-TR"/>
        </w:rPr>
        <w:t>.</w:t>
      </w:r>
    </w:p>
    <w:p w14:paraId="18F2818A" w14:textId="2DC5BD1D" w:rsidR="00491041" w:rsidRPr="00C13193" w:rsidRDefault="00491041" w:rsidP="00F80AFE">
      <w:pPr>
        <w:numPr>
          <w:ilvl w:val="0"/>
          <w:numId w:val="29"/>
        </w:numPr>
        <w:tabs>
          <w:tab w:val="left" w:pos="284"/>
        </w:tabs>
        <w:ind w:left="0" w:firstLine="0"/>
        <w:jc w:val="both"/>
        <w:rPr>
          <w:b/>
          <w:lang w:val="tr-TR"/>
        </w:rPr>
      </w:pPr>
      <w:r w:rsidRPr="00C13193">
        <w:rPr>
          <w:b/>
          <w:lang w:val="tr-TR"/>
        </w:rPr>
        <w:t>TEKNİK ÖZELLİKLER</w:t>
      </w:r>
    </w:p>
    <w:p w14:paraId="4DCF647C" w14:textId="43A75AB9" w:rsidR="00491041" w:rsidRPr="00C13193" w:rsidRDefault="00C13193">
      <w:pPr>
        <w:numPr>
          <w:ilvl w:val="0"/>
          <w:numId w:val="30"/>
        </w:numPr>
        <w:tabs>
          <w:tab w:val="left" w:pos="567"/>
        </w:tabs>
        <w:ind w:left="0" w:firstLine="0"/>
        <w:jc w:val="both"/>
        <w:rPr>
          <w:lang w:val="tr-TR"/>
        </w:rPr>
      </w:pPr>
      <w:r w:rsidRPr="00C13193">
        <w:t xml:space="preserve">Cihaz portatif yapıda olacak; </w:t>
      </w:r>
    </w:p>
    <w:p w14:paraId="2ABBD854" w14:textId="4EEC4CEB" w:rsidR="00C13193" w:rsidRPr="00C13193" w:rsidRDefault="00C13193" w:rsidP="00C13193">
      <w:pPr>
        <w:pStyle w:val="ListeParagraf"/>
        <w:numPr>
          <w:ilvl w:val="0"/>
          <w:numId w:val="49"/>
        </w:numPr>
        <w:tabs>
          <w:tab w:val="left" w:pos="567"/>
        </w:tabs>
        <w:jc w:val="both"/>
      </w:pPr>
      <w:r w:rsidRPr="00C13193">
        <w:t>CH</w:t>
      </w:r>
      <w:r w:rsidRPr="00C13193">
        <w:rPr>
          <w:vertAlign w:val="subscript"/>
        </w:rPr>
        <w:t xml:space="preserve">4 </w:t>
      </w:r>
      <w:r w:rsidRPr="00C13193">
        <w:t>Katalitik Sensör</w:t>
      </w:r>
    </w:p>
    <w:p w14:paraId="5A4FB8E6" w14:textId="0A264BF2" w:rsidR="00C13193" w:rsidRPr="00C13193" w:rsidRDefault="00C13193" w:rsidP="00C13193">
      <w:pPr>
        <w:pStyle w:val="ListeParagraf"/>
        <w:numPr>
          <w:ilvl w:val="0"/>
          <w:numId w:val="49"/>
        </w:numPr>
        <w:tabs>
          <w:tab w:val="left" w:pos="567"/>
        </w:tabs>
        <w:jc w:val="both"/>
      </w:pPr>
      <w:r w:rsidRPr="00C13193">
        <w:t>CO, H</w:t>
      </w:r>
      <w:r w:rsidRPr="00C13193">
        <w:rPr>
          <w:vertAlign w:val="subscript"/>
        </w:rPr>
        <w:t>2</w:t>
      </w:r>
      <w:r w:rsidRPr="00C13193">
        <w:t>S Elektrokimyasal</w:t>
      </w:r>
    </w:p>
    <w:p w14:paraId="7A3C3A5C" w14:textId="59DB3036" w:rsidR="00C13193" w:rsidRPr="00C13193" w:rsidRDefault="00C13193" w:rsidP="00C13193">
      <w:pPr>
        <w:pStyle w:val="ListeParagraf"/>
        <w:numPr>
          <w:ilvl w:val="0"/>
          <w:numId w:val="49"/>
        </w:numPr>
        <w:tabs>
          <w:tab w:val="left" w:pos="567"/>
        </w:tabs>
        <w:jc w:val="both"/>
      </w:pPr>
      <w:r w:rsidRPr="00C13193">
        <w:t>O</w:t>
      </w:r>
      <w:r w:rsidRPr="00C13193">
        <w:rPr>
          <w:vertAlign w:val="subscript"/>
        </w:rPr>
        <w:t xml:space="preserve">2   </w:t>
      </w:r>
      <w:r w:rsidRPr="00C13193">
        <w:t>Kurşunsuz Elektrokimyasal sensör içerecektir.</w:t>
      </w:r>
    </w:p>
    <w:p w14:paraId="284EBF84" w14:textId="5C0A19BB" w:rsidR="00491041" w:rsidRPr="00C13193" w:rsidRDefault="00C13193">
      <w:pPr>
        <w:numPr>
          <w:ilvl w:val="0"/>
          <w:numId w:val="30"/>
        </w:numPr>
        <w:tabs>
          <w:tab w:val="left" w:pos="567"/>
        </w:tabs>
        <w:ind w:left="0" w:firstLine="0"/>
        <w:jc w:val="both"/>
        <w:rPr>
          <w:b/>
          <w:lang w:val="tr-TR"/>
        </w:rPr>
      </w:pPr>
      <w:r w:rsidRPr="00C13193">
        <w:t>Cihaz, aşağıdaki gazları belirtilen ölçüm aralıklarında eş zamanlı ve sürekli olarak ölçecek ve dijital LCD ekranda gösterecektir</w:t>
      </w:r>
      <w:r w:rsidR="004F7903" w:rsidRPr="00C13193">
        <w:rPr>
          <w:lang w:val="tr-TR"/>
        </w:rPr>
        <w:t>.</w:t>
      </w:r>
    </w:p>
    <w:p w14:paraId="0A8A094F" w14:textId="77777777" w:rsidR="00C13193" w:rsidRPr="00C13193" w:rsidRDefault="00C13193" w:rsidP="00C13193">
      <w:pPr>
        <w:tabs>
          <w:tab w:val="left" w:pos="567"/>
        </w:tabs>
        <w:jc w:val="both"/>
        <w:rPr>
          <w:b/>
          <w:lang w:val="tr-TR"/>
        </w:rPr>
      </w:pPr>
    </w:p>
    <w:tbl>
      <w:tblPr>
        <w:tblStyle w:val="TabloKlavuzu"/>
        <w:tblW w:w="0" w:type="auto"/>
        <w:tblInd w:w="352" w:type="dxa"/>
        <w:tblLook w:val="04A0" w:firstRow="1" w:lastRow="0" w:firstColumn="1" w:lastColumn="0" w:noHBand="0" w:noVBand="1"/>
      </w:tblPr>
      <w:tblGrid>
        <w:gridCol w:w="1440"/>
        <w:gridCol w:w="1440"/>
        <w:gridCol w:w="1440"/>
        <w:gridCol w:w="1440"/>
        <w:gridCol w:w="1440"/>
        <w:gridCol w:w="1457"/>
      </w:tblGrid>
      <w:tr w:rsidR="00C13193" w:rsidRPr="00C13193" w14:paraId="05A10F43" w14:textId="77777777" w:rsidTr="00C13193">
        <w:tc>
          <w:tcPr>
            <w:tcW w:w="1440" w:type="dxa"/>
          </w:tcPr>
          <w:p w14:paraId="323201A3" w14:textId="77777777" w:rsidR="00C13193" w:rsidRPr="00C13193" w:rsidRDefault="00C13193" w:rsidP="0039382D">
            <w:pPr>
              <w:jc w:val="center"/>
              <w:rPr>
                <w:rFonts w:ascii="Times New Roman" w:hAnsi="Times New Roman" w:cs="Times New Roman"/>
                <w:b/>
              </w:rPr>
            </w:pPr>
            <w:r w:rsidRPr="00C13193">
              <w:rPr>
                <w:rFonts w:ascii="Times New Roman" w:hAnsi="Times New Roman" w:cs="Times New Roman"/>
                <w:b/>
              </w:rPr>
              <w:t>Gaz</w:t>
            </w:r>
          </w:p>
        </w:tc>
        <w:tc>
          <w:tcPr>
            <w:tcW w:w="1440" w:type="dxa"/>
          </w:tcPr>
          <w:p w14:paraId="4375A8A0" w14:textId="77777777" w:rsidR="00C13193" w:rsidRPr="00C13193" w:rsidRDefault="00C13193" w:rsidP="0039382D">
            <w:pPr>
              <w:jc w:val="center"/>
              <w:rPr>
                <w:rFonts w:ascii="Times New Roman" w:hAnsi="Times New Roman" w:cs="Times New Roman"/>
                <w:b/>
              </w:rPr>
            </w:pPr>
            <w:r w:rsidRPr="00C13193">
              <w:rPr>
                <w:rFonts w:ascii="Times New Roman" w:hAnsi="Times New Roman" w:cs="Times New Roman"/>
                <w:b/>
              </w:rPr>
              <w:t>Ölçüm Aralığı</w:t>
            </w:r>
          </w:p>
        </w:tc>
        <w:tc>
          <w:tcPr>
            <w:tcW w:w="1440" w:type="dxa"/>
          </w:tcPr>
          <w:p w14:paraId="13D2D6DF" w14:textId="77777777" w:rsidR="00C13193" w:rsidRPr="00C13193" w:rsidRDefault="00C13193" w:rsidP="0039382D">
            <w:pPr>
              <w:jc w:val="center"/>
              <w:rPr>
                <w:rFonts w:ascii="Times New Roman" w:hAnsi="Times New Roman" w:cs="Times New Roman"/>
                <w:b/>
              </w:rPr>
            </w:pPr>
            <w:r w:rsidRPr="00C13193">
              <w:rPr>
                <w:rFonts w:ascii="Times New Roman" w:hAnsi="Times New Roman" w:cs="Times New Roman"/>
                <w:b/>
              </w:rPr>
              <w:t>Hassasiyet</w:t>
            </w:r>
          </w:p>
        </w:tc>
        <w:tc>
          <w:tcPr>
            <w:tcW w:w="1440" w:type="dxa"/>
          </w:tcPr>
          <w:p w14:paraId="1A89ED33" w14:textId="77777777" w:rsidR="00C13193" w:rsidRPr="00C13193" w:rsidRDefault="00C13193" w:rsidP="0039382D">
            <w:pPr>
              <w:jc w:val="center"/>
              <w:rPr>
                <w:rFonts w:ascii="Times New Roman" w:hAnsi="Times New Roman" w:cs="Times New Roman"/>
                <w:b/>
              </w:rPr>
            </w:pPr>
            <w:r w:rsidRPr="00C13193">
              <w:rPr>
                <w:rFonts w:ascii="Times New Roman" w:hAnsi="Times New Roman" w:cs="Times New Roman"/>
                <w:b/>
              </w:rPr>
              <w:t>T90 Süresi</w:t>
            </w:r>
          </w:p>
        </w:tc>
        <w:tc>
          <w:tcPr>
            <w:tcW w:w="1440" w:type="dxa"/>
          </w:tcPr>
          <w:p w14:paraId="385D7C3E" w14:textId="77777777" w:rsidR="00C13193" w:rsidRPr="00C13193" w:rsidRDefault="00C13193" w:rsidP="0039382D">
            <w:pPr>
              <w:jc w:val="center"/>
              <w:rPr>
                <w:rFonts w:ascii="Times New Roman" w:hAnsi="Times New Roman" w:cs="Times New Roman"/>
                <w:b/>
              </w:rPr>
            </w:pPr>
            <w:r w:rsidRPr="00C13193">
              <w:rPr>
                <w:rFonts w:ascii="Times New Roman" w:hAnsi="Times New Roman" w:cs="Times New Roman"/>
                <w:b/>
              </w:rPr>
              <w:t>Sensör Ömrü</w:t>
            </w:r>
          </w:p>
        </w:tc>
        <w:tc>
          <w:tcPr>
            <w:tcW w:w="1440" w:type="dxa"/>
          </w:tcPr>
          <w:p w14:paraId="757431A2" w14:textId="77777777" w:rsidR="00C13193" w:rsidRPr="00C13193" w:rsidRDefault="00C13193" w:rsidP="0039382D">
            <w:pPr>
              <w:jc w:val="center"/>
              <w:rPr>
                <w:rFonts w:ascii="Times New Roman" w:hAnsi="Times New Roman" w:cs="Times New Roman"/>
                <w:b/>
              </w:rPr>
            </w:pPr>
            <w:r w:rsidRPr="00C13193">
              <w:rPr>
                <w:rFonts w:ascii="Times New Roman" w:hAnsi="Times New Roman" w:cs="Times New Roman"/>
                <w:b/>
              </w:rPr>
              <w:t>Çözünürlük</w:t>
            </w:r>
          </w:p>
        </w:tc>
      </w:tr>
      <w:tr w:rsidR="00C13193" w:rsidRPr="00C13193" w14:paraId="0180A9C9" w14:textId="77777777" w:rsidTr="00C13193">
        <w:tc>
          <w:tcPr>
            <w:tcW w:w="1440" w:type="dxa"/>
          </w:tcPr>
          <w:p w14:paraId="0ED3371D"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CH4</w:t>
            </w:r>
          </w:p>
        </w:tc>
        <w:tc>
          <w:tcPr>
            <w:tcW w:w="1440" w:type="dxa"/>
          </w:tcPr>
          <w:p w14:paraId="57F608BC"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0-5 %Vol</w:t>
            </w:r>
          </w:p>
        </w:tc>
        <w:tc>
          <w:tcPr>
            <w:tcW w:w="1440" w:type="dxa"/>
          </w:tcPr>
          <w:p w14:paraId="14B9ECCA"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±%0.1</w:t>
            </w:r>
          </w:p>
        </w:tc>
        <w:tc>
          <w:tcPr>
            <w:tcW w:w="1440" w:type="dxa"/>
          </w:tcPr>
          <w:p w14:paraId="3BBDC8B7" w14:textId="3FD35B76" w:rsidR="00C13193" w:rsidRPr="00C13193" w:rsidRDefault="007373AB" w:rsidP="0039382D">
            <w:pPr>
              <w:jc w:val="center"/>
              <w:rPr>
                <w:rFonts w:ascii="Times New Roman" w:hAnsi="Times New Roman" w:cs="Times New Roman"/>
              </w:rPr>
            </w:pPr>
            <w:r>
              <w:rPr>
                <w:rFonts w:ascii="Times New Roman" w:hAnsi="Times New Roman" w:cs="Times New Roman"/>
              </w:rPr>
              <w:t>&lt;35</w:t>
            </w:r>
            <w:r w:rsidR="00C13193" w:rsidRPr="00C13193">
              <w:rPr>
                <w:rFonts w:ascii="Times New Roman" w:hAnsi="Times New Roman" w:cs="Times New Roman"/>
              </w:rPr>
              <w:t xml:space="preserve"> sn</w:t>
            </w:r>
          </w:p>
        </w:tc>
        <w:tc>
          <w:tcPr>
            <w:tcW w:w="1440" w:type="dxa"/>
          </w:tcPr>
          <w:p w14:paraId="7AC9EB52"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≥4 yıl</w:t>
            </w:r>
          </w:p>
        </w:tc>
        <w:tc>
          <w:tcPr>
            <w:tcW w:w="1440" w:type="dxa"/>
          </w:tcPr>
          <w:p w14:paraId="2F5596A3"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1 %LEL</w:t>
            </w:r>
          </w:p>
        </w:tc>
      </w:tr>
      <w:tr w:rsidR="00C13193" w:rsidRPr="00C13193" w14:paraId="37268100" w14:textId="77777777" w:rsidTr="00C13193">
        <w:tc>
          <w:tcPr>
            <w:tcW w:w="1440" w:type="dxa"/>
          </w:tcPr>
          <w:p w14:paraId="3FFE2AD5"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O2</w:t>
            </w:r>
          </w:p>
        </w:tc>
        <w:tc>
          <w:tcPr>
            <w:tcW w:w="1440" w:type="dxa"/>
          </w:tcPr>
          <w:p w14:paraId="14BE0AAB"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0-25 %Vol</w:t>
            </w:r>
          </w:p>
        </w:tc>
        <w:tc>
          <w:tcPr>
            <w:tcW w:w="1440" w:type="dxa"/>
          </w:tcPr>
          <w:p w14:paraId="59AC0688"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±%1</w:t>
            </w:r>
          </w:p>
        </w:tc>
        <w:tc>
          <w:tcPr>
            <w:tcW w:w="1440" w:type="dxa"/>
          </w:tcPr>
          <w:p w14:paraId="37836307" w14:textId="30EA4A2D" w:rsidR="00C13193" w:rsidRPr="00C13193" w:rsidRDefault="007373AB" w:rsidP="0039382D">
            <w:pPr>
              <w:jc w:val="center"/>
              <w:rPr>
                <w:rFonts w:ascii="Times New Roman" w:hAnsi="Times New Roman" w:cs="Times New Roman"/>
              </w:rPr>
            </w:pPr>
            <w:r>
              <w:rPr>
                <w:rFonts w:ascii="Times New Roman" w:hAnsi="Times New Roman" w:cs="Times New Roman"/>
              </w:rPr>
              <w:t>&lt;30</w:t>
            </w:r>
            <w:r w:rsidR="00C13193" w:rsidRPr="00C13193">
              <w:rPr>
                <w:rFonts w:ascii="Times New Roman" w:hAnsi="Times New Roman" w:cs="Times New Roman"/>
              </w:rPr>
              <w:t xml:space="preserve"> sn</w:t>
            </w:r>
          </w:p>
        </w:tc>
        <w:tc>
          <w:tcPr>
            <w:tcW w:w="1440" w:type="dxa"/>
          </w:tcPr>
          <w:p w14:paraId="467AD24B" w14:textId="76F30071" w:rsidR="00C13193" w:rsidRPr="00C13193" w:rsidRDefault="007373AB" w:rsidP="0039382D">
            <w:pPr>
              <w:jc w:val="center"/>
              <w:rPr>
                <w:rFonts w:ascii="Times New Roman" w:hAnsi="Times New Roman" w:cs="Times New Roman"/>
              </w:rPr>
            </w:pPr>
            <w:r>
              <w:rPr>
                <w:rFonts w:ascii="Times New Roman" w:hAnsi="Times New Roman" w:cs="Times New Roman"/>
              </w:rPr>
              <w:t>≥4</w:t>
            </w:r>
            <w:r w:rsidR="00C13193" w:rsidRPr="00C13193">
              <w:rPr>
                <w:rFonts w:ascii="Times New Roman" w:hAnsi="Times New Roman" w:cs="Times New Roman"/>
              </w:rPr>
              <w:t xml:space="preserve"> yıl</w:t>
            </w:r>
          </w:p>
        </w:tc>
        <w:tc>
          <w:tcPr>
            <w:tcW w:w="1440" w:type="dxa"/>
          </w:tcPr>
          <w:p w14:paraId="70E25D69"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0.1 %Vol</w:t>
            </w:r>
          </w:p>
        </w:tc>
      </w:tr>
      <w:tr w:rsidR="00C13193" w:rsidRPr="00C13193" w14:paraId="2A472753" w14:textId="77777777" w:rsidTr="00C13193">
        <w:tc>
          <w:tcPr>
            <w:tcW w:w="1440" w:type="dxa"/>
          </w:tcPr>
          <w:p w14:paraId="5B2FC094"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CO</w:t>
            </w:r>
          </w:p>
        </w:tc>
        <w:tc>
          <w:tcPr>
            <w:tcW w:w="1440" w:type="dxa"/>
          </w:tcPr>
          <w:p w14:paraId="51FBD6F7"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0-2000 ppm</w:t>
            </w:r>
          </w:p>
        </w:tc>
        <w:tc>
          <w:tcPr>
            <w:tcW w:w="1440" w:type="dxa"/>
          </w:tcPr>
          <w:p w14:paraId="45729C78"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±%2</w:t>
            </w:r>
          </w:p>
        </w:tc>
        <w:tc>
          <w:tcPr>
            <w:tcW w:w="1440" w:type="dxa"/>
          </w:tcPr>
          <w:p w14:paraId="58E98028" w14:textId="581CCA0D" w:rsidR="00C13193" w:rsidRPr="00C13193" w:rsidRDefault="007373AB" w:rsidP="0039382D">
            <w:pPr>
              <w:jc w:val="center"/>
              <w:rPr>
                <w:rFonts w:ascii="Times New Roman" w:hAnsi="Times New Roman" w:cs="Times New Roman"/>
              </w:rPr>
            </w:pPr>
            <w:r>
              <w:rPr>
                <w:rFonts w:ascii="Times New Roman" w:hAnsi="Times New Roman" w:cs="Times New Roman"/>
              </w:rPr>
              <w:t xml:space="preserve">&lt;50 </w:t>
            </w:r>
            <w:r w:rsidR="00C13193" w:rsidRPr="00C13193">
              <w:rPr>
                <w:rFonts w:ascii="Times New Roman" w:hAnsi="Times New Roman" w:cs="Times New Roman"/>
              </w:rPr>
              <w:t>sn</w:t>
            </w:r>
          </w:p>
        </w:tc>
        <w:tc>
          <w:tcPr>
            <w:tcW w:w="1440" w:type="dxa"/>
          </w:tcPr>
          <w:p w14:paraId="10E67333" w14:textId="49B2BB5F" w:rsidR="00C13193" w:rsidRPr="00C13193" w:rsidRDefault="007373AB" w:rsidP="0039382D">
            <w:pPr>
              <w:jc w:val="center"/>
              <w:rPr>
                <w:rFonts w:ascii="Times New Roman" w:hAnsi="Times New Roman" w:cs="Times New Roman"/>
              </w:rPr>
            </w:pPr>
            <w:r>
              <w:rPr>
                <w:rFonts w:ascii="Times New Roman" w:hAnsi="Times New Roman" w:cs="Times New Roman"/>
              </w:rPr>
              <w:t>≥4</w:t>
            </w:r>
            <w:r w:rsidR="00C13193" w:rsidRPr="00C13193">
              <w:rPr>
                <w:rFonts w:ascii="Times New Roman" w:hAnsi="Times New Roman" w:cs="Times New Roman"/>
              </w:rPr>
              <w:t xml:space="preserve"> yıl</w:t>
            </w:r>
          </w:p>
        </w:tc>
        <w:tc>
          <w:tcPr>
            <w:tcW w:w="1440" w:type="dxa"/>
          </w:tcPr>
          <w:p w14:paraId="73DE17E2"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2 ppm</w:t>
            </w:r>
          </w:p>
        </w:tc>
      </w:tr>
      <w:tr w:rsidR="00C13193" w:rsidRPr="00C13193" w14:paraId="3E80B0A9" w14:textId="77777777" w:rsidTr="00C13193">
        <w:tc>
          <w:tcPr>
            <w:tcW w:w="1440" w:type="dxa"/>
          </w:tcPr>
          <w:p w14:paraId="06BC5620"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H2S</w:t>
            </w:r>
          </w:p>
        </w:tc>
        <w:tc>
          <w:tcPr>
            <w:tcW w:w="1440" w:type="dxa"/>
          </w:tcPr>
          <w:p w14:paraId="0240BB3B"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0-100 ppm</w:t>
            </w:r>
          </w:p>
        </w:tc>
        <w:tc>
          <w:tcPr>
            <w:tcW w:w="1440" w:type="dxa"/>
          </w:tcPr>
          <w:p w14:paraId="085B835B"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±%2</w:t>
            </w:r>
          </w:p>
        </w:tc>
        <w:tc>
          <w:tcPr>
            <w:tcW w:w="1440" w:type="dxa"/>
          </w:tcPr>
          <w:p w14:paraId="39CAE106" w14:textId="0F34E3B4" w:rsidR="00C13193" w:rsidRPr="00C13193" w:rsidRDefault="007373AB" w:rsidP="0039382D">
            <w:pPr>
              <w:jc w:val="center"/>
              <w:rPr>
                <w:rFonts w:ascii="Times New Roman" w:hAnsi="Times New Roman" w:cs="Times New Roman"/>
              </w:rPr>
            </w:pPr>
            <w:r>
              <w:rPr>
                <w:rFonts w:ascii="Times New Roman" w:hAnsi="Times New Roman" w:cs="Times New Roman"/>
              </w:rPr>
              <w:t>&lt;30</w:t>
            </w:r>
            <w:r w:rsidR="00C13193" w:rsidRPr="00C13193">
              <w:rPr>
                <w:rFonts w:ascii="Times New Roman" w:hAnsi="Times New Roman" w:cs="Times New Roman"/>
              </w:rPr>
              <w:t xml:space="preserve"> sn</w:t>
            </w:r>
          </w:p>
        </w:tc>
        <w:tc>
          <w:tcPr>
            <w:tcW w:w="1440" w:type="dxa"/>
          </w:tcPr>
          <w:p w14:paraId="37277F09" w14:textId="1261525A" w:rsidR="00C13193" w:rsidRPr="00C13193" w:rsidRDefault="007373AB" w:rsidP="0039382D">
            <w:pPr>
              <w:jc w:val="center"/>
              <w:rPr>
                <w:rFonts w:ascii="Times New Roman" w:hAnsi="Times New Roman" w:cs="Times New Roman"/>
              </w:rPr>
            </w:pPr>
            <w:r>
              <w:rPr>
                <w:rFonts w:ascii="Times New Roman" w:hAnsi="Times New Roman" w:cs="Times New Roman"/>
              </w:rPr>
              <w:t>≥4</w:t>
            </w:r>
            <w:r w:rsidR="00C13193" w:rsidRPr="00C13193">
              <w:rPr>
                <w:rFonts w:ascii="Times New Roman" w:hAnsi="Times New Roman" w:cs="Times New Roman"/>
              </w:rPr>
              <w:t xml:space="preserve"> yıl</w:t>
            </w:r>
          </w:p>
        </w:tc>
        <w:tc>
          <w:tcPr>
            <w:tcW w:w="1440" w:type="dxa"/>
          </w:tcPr>
          <w:p w14:paraId="01413AFD"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0.1 ppm</w:t>
            </w:r>
          </w:p>
        </w:tc>
      </w:tr>
    </w:tbl>
    <w:p w14:paraId="416F011B" w14:textId="77777777" w:rsidR="00C13193" w:rsidRPr="00C13193" w:rsidRDefault="00C13193" w:rsidP="00C13193">
      <w:pPr>
        <w:tabs>
          <w:tab w:val="left" w:pos="567"/>
        </w:tabs>
        <w:jc w:val="both"/>
        <w:rPr>
          <w:b/>
          <w:lang w:val="tr-TR"/>
        </w:rPr>
      </w:pPr>
    </w:p>
    <w:p w14:paraId="7015F5F4" w14:textId="05BFB79B" w:rsidR="00491041" w:rsidRPr="00C13193" w:rsidRDefault="00C13193">
      <w:pPr>
        <w:numPr>
          <w:ilvl w:val="0"/>
          <w:numId w:val="30"/>
        </w:numPr>
        <w:tabs>
          <w:tab w:val="left" w:pos="567"/>
        </w:tabs>
        <w:ind w:left="0" w:firstLine="0"/>
        <w:jc w:val="both"/>
        <w:rPr>
          <w:lang w:val="tr-TR"/>
        </w:rPr>
      </w:pPr>
      <w:r w:rsidRPr="00C13193">
        <w:t>Her gaz için ön ve ana alarm seviyeleri ayarlanabilir olacaktır. Alarm durumunda cihaz sesli, ışıklı ve titreşimli uyarı verecektir</w:t>
      </w:r>
      <w:r w:rsidR="00491041" w:rsidRPr="00C13193">
        <w:rPr>
          <w:lang w:val="tr-TR"/>
        </w:rPr>
        <w:t xml:space="preserve">.   </w:t>
      </w:r>
    </w:p>
    <w:p w14:paraId="26F36856" w14:textId="371B42B4" w:rsidR="00C13193" w:rsidRPr="00C13193" w:rsidRDefault="00C13193">
      <w:pPr>
        <w:numPr>
          <w:ilvl w:val="0"/>
          <w:numId w:val="30"/>
        </w:numPr>
        <w:tabs>
          <w:tab w:val="left" w:pos="567"/>
        </w:tabs>
        <w:ind w:left="0" w:firstLine="0"/>
        <w:jc w:val="both"/>
        <w:rPr>
          <w:lang w:val="tr-TR"/>
        </w:rPr>
      </w:pPr>
      <w:r w:rsidRPr="00C13193">
        <w:t>CO ve H2S için STEL ve TWA alarm seviyeleri desteklenecektir.</w:t>
      </w:r>
    </w:p>
    <w:p w14:paraId="2BDAD134" w14:textId="3953F8DC" w:rsidR="00C13193" w:rsidRPr="00C13193" w:rsidRDefault="00C13193">
      <w:pPr>
        <w:numPr>
          <w:ilvl w:val="0"/>
          <w:numId w:val="30"/>
        </w:numPr>
        <w:tabs>
          <w:tab w:val="left" w:pos="567"/>
        </w:tabs>
        <w:ind w:left="0" w:firstLine="0"/>
        <w:jc w:val="both"/>
        <w:rPr>
          <w:lang w:val="tr-TR"/>
        </w:rPr>
      </w:pPr>
      <w:r w:rsidRPr="00C13193">
        <w:t>Alarm sistemi</w:t>
      </w:r>
      <w:r w:rsidR="00B7527B">
        <w:t xml:space="preserve"> mikro işlemci kontrollü olup</w:t>
      </w:r>
      <w:r w:rsidRPr="00C13193">
        <w:t xml:space="preserve"> 360° görülebilir ışık, en az 90 dB sesli alarm ve titreşimli uyarı içerecektir.</w:t>
      </w:r>
    </w:p>
    <w:p w14:paraId="12723C3C" w14:textId="3E2865A3" w:rsidR="00C13193" w:rsidRPr="00C13193" w:rsidRDefault="00C13193">
      <w:pPr>
        <w:numPr>
          <w:ilvl w:val="0"/>
          <w:numId w:val="30"/>
        </w:numPr>
        <w:tabs>
          <w:tab w:val="left" w:pos="567"/>
        </w:tabs>
        <w:ind w:left="0" w:firstLine="0"/>
        <w:jc w:val="both"/>
        <w:rPr>
          <w:lang w:val="tr-TR"/>
        </w:rPr>
      </w:pPr>
      <w:r w:rsidRPr="00C13193">
        <w:t>Kalibrasyon ve ayar menüsü şifre korumalı olacaktır.</w:t>
      </w:r>
    </w:p>
    <w:p w14:paraId="2ECFF4FC" w14:textId="7E7D13D7" w:rsidR="00C13193" w:rsidRPr="00C13193" w:rsidRDefault="00C13193">
      <w:pPr>
        <w:numPr>
          <w:ilvl w:val="0"/>
          <w:numId w:val="30"/>
        </w:numPr>
        <w:tabs>
          <w:tab w:val="left" w:pos="567"/>
        </w:tabs>
        <w:ind w:left="0" w:firstLine="0"/>
        <w:jc w:val="both"/>
        <w:rPr>
          <w:lang w:val="tr-TR"/>
        </w:rPr>
      </w:pPr>
      <w:r w:rsidRPr="00C13193">
        <w:t>LCD ekran karanlık ortamda otomatik o</w:t>
      </w:r>
      <w:r w:rsidR="00B7527B">
        <w:t xml:space="preserve">larak aydınlanacak, alarm </w:t>
      </w:r>
      <w:r w:rsidRPr="00C13193">
        <w:t>durumunda ekran aydınlatması otomatik devreye girecektir.</w:t>
      </w:r>
    </w:p>
    <w:p w14:paraId="60627047" w14:textId="154A6A99" w:rsidR="00C13193" w:rsidRPr="00C13193" w:rsidRDefault="00B7527B">
      <w:pPr>
        <w:numPr>
          <w:ilvl w:val="0"/>
          <w:numId w:val="30"/>
        </w:numPr>
        <w:tabs>
          <w:tab w:val="left" w:pos="567"/>
        </w:tabs>
        <w:ind w:left="0" w:firstLine="0"/>
        <w:jc w:val="both"/>
        <w:rPr>
          <w:lang w:val="tr-TR"/>
        </w:rPr>
      </w:pPr>
      <w:r>
        <w:t>Ekran</w:t>
      </w:r>
      <w:r w:rsidR="00C13193" w:rsidRPr="00C13193">
        <w:t xml:space="preserve"> sensör sayısına göre otomatik yeniden boyutlanacaktır.</w:t>
      </w:r>
    </w:p>
    <w:p w14:paraId="435E1A7D" w14:textId="186D63AA" w:rsidR="00C13193" w:rsidRPr="00C13193" w:rsidRDefault="00C13193">
      <w:pPr>
        <w:numPr>
          <w:ilvl w:val="0"/>
          <w:numId w:val="30"/>
        </w:numPr>
        <w:tabs>
          <w:tab w:val="left" w:pos="567"/>
        </w:tabs>
        <w:ind w:left="0" w:firstLine="0"/>
        <w:jc w:val="both"/>
        <w:rPr>
          <w:lang w:val="tr-TR"/>
        </w:rPr>
      </w:pPr>
      <w:r w:rsidRPr="00C13193">
        <w:t>Cihazın istem dışı kapanmasını önlemek için iki düğmeye en az 3 saniye aynı anda basılması gerekecektir.</w:t>
      </w:r>
    </w:p>
    <w:p w14:paraId="3795255C" w14:textId="3F5D7439" w:rsidR="00C13193" w:rsidRPr="00C13193" w:rsidRDefault="00C13193">
      <w:pPr>
        <w:numPr>
          <w:ilvl w:val="0"/>
          <w:numId w:val="30"/>
        </w:numPr>
        <w:tabs>
          <w:tab w:val="left" w:pos="567"/>
        </w:tabs>
        <w:ind w:left="0" w:firstLine="0"/>
        <w:jc w:val="both"/>
        <w:rPr>
          <w:lang w:val="tr-TR"/>
        </w:rPr>
      </w:pPr>
      <w:r w:rsidRPr="00C13193">
        <w:t xml:space="preserve">Çalışma ortamı: </w:t>
      </w:r>
    </w:p>
    <w:p w14:paraId="7F4085B2" w14:textId="0EDE58EB" w:rsidR="00C13193" w:rsidRPr="00C13193" w:rsidRDefault="00C13193" w:rsidP="00C13193">
      <w:pPr>
        <w:pStyle w:val="ListeParagraf"/>
        <w:numPr>
          <w:ilvl w:val="0"/>
          <w:numId w:val="49"/>
        </w:numPr>
        <w:tabs>
          <w:tab w:val="left" w:pos="567"/>
        </w:tabs>
        <w:jc w:val="both"/>
      </w:pPr>
      <w:r w:rsidRPr="00C13193">
        <w:t>Sıcaklık: -20 °C ile +50 °C</w:t>
      </w:r>
    </w:p>
    <w:p w14:paraId="79938F0C" w14:textId="2C560580" w:rsidR="00C13193" w:rsidRPr="00C13193" w:rsidRDefault="00C13193" w:rsidP="00C13193">
      <w:pPr>
        <w:pStyle w:val="ListeParagraf"/>
        <w:numPr>
          <w:ilvl w:val="0"/>
          <w:numId w:val="49"/>
        </w:numPr>
        <w:tabs>
          <w:tab w:val="left" w:pos="567"/>
        </w:tabs>
        <w:jc w:val="both"/>
      </w:pPr>
      <w:r w:rsidRPr="00C13193">
        <w:t>Nem: %10 - %95 bağıl nem</w:t>
      </w:r>
    </w:p>
    <w:p w14:paraId="02E27EB0" w14:textId="06802E27" w:rsidR="00C13193" w:rsidRPr="00C13193" w:rsidRDefault="00C13193" w:rsidP="00C13193">
      <w:pPr>
        <w:numPr>
          <w:ilvl w:val="0"/>
          <w:numId w:val="30"/>
        </w:numPr>
        <w:tabs>
          <w:tab w:val="left" w:pos="567"/>
        </w:tabs>
        <w:ind w:left="0" w:firstLine="0"/>
        <w:jc w:val="both"/>
      </w:pPr>
      <w:r w:rsidRPr="00C13193">
        <w:t>Boyutlar (En x Boy x Derinlik): En</w:t>
      </w:r>
      <w:r w:rsidR="001B2357">
        <w:t xml:space="preserve"> fazla 50 x 130 x 45 mm olacak ve ağırlığı maksimum 300 gram</w:t>
      </w:r>
      <w:r w:rsidRPr="00C13193">
        <w:t xml:space="preserve"> olacaktır.</w:t>
      </w:r>
    </w:p>
    <w:p w14:paraId="571C9C69" w14:textId="71AAACB7" w:rsidR="00C13193" w:rsidRPr="00C13193" w:rsidRDefault="00C13193" w:rsidP="00C13193">
      <w:pPr>
        <w:numPr>
          <w:ilvl w:val="0"/>
          <w:numId w:val="30"/>
        </w:numPr>
        <w:tabs>
          <w:tab w:val="left" w:pos="567"/>
        </w:tabs>
        <w:ind w:left="0" w:firstLine="0"/>
        <w:jc w:val="both"/>
      </w:pPr>
      <w:r w:rsidRPr="00C13193">
        <w:t>Cihaz</w:t>
      </w:r>
      <w:r w:rsidR="00A87AD9">
        <w:t xml:space="preserve">; </w:t>
      </w:r>
      <w:r w:rsidR="00B7527B">
        <w:t xml:space="preserve">en az </w:t>
      </w:r>
      <w:r w:rsidRPr="00C13193">
        <w:t>IP67 koruma sınıfında olacak, kauçuk kaplamalı ve dayanıklı yapıda olacaktır.</w:t>
      </w:r>
    </w:p>
    <w:p w14:paraId="55571ED6" w14:textId="59A66E79" w:rsidR="00C13193" w:rsidRPr="00C13193" w:rsidRDefault="00B7527B" w:rsidP="00C13193">
      <w:pPr>
        <w:numPr>
          <w:ilvl w:val="0"/>
          <w:numId w:val="30"/>
        </w:numPr>
        <w:tabs>
          <w:tab w:val="left" w:pos="567"/>
        </w:tabs>
        <w:ind w:left="0" w:firstLine="0"/>
        <w:jc w:val="both"/>
      </w:pPr>
      <w:r>
        <w:t>Cihaz</w:t>
      </w:r>
      <w:r w:rsidR="00A87AD9">
        <w:t xml:space="preserve">; </w:t>
      </w:r>
      <w:r w:rsidR="00C13193" w:rsidRPr="00C13193">
        <w:t>NiMH şarjlı batarya ve şarj aksesuarları ile birlikte sunulacak ve tam şarj ile en az 12 saat çalışabilecektir.</w:t>
      </w:r>
    </w:p>
    <w:p w14:paraId="6E985E10" w14:textId="35602FE4" w:rsidR="00C13193" w:rsidRPr="00C13193" w:rsidRDefault="00C13193" w:rsidP="00C13193">
      <w:pPr>
        <w:numPr>
          <w:ilvl w:val="0"/>
          <w:numId w:val="30"/>
        </w:numPr>
        <w:tabs>
          <w:tab w:val="left" w:pos="567"/>
        </w:tabs>
        <w:ind w:left="0" w:firstLine="0"/>
        <w:jc w:val="both"/>
      </w:pPr>
      <w:r w:rsidRPr="00C13193">
        <w:t>Canlı Veri Aktarımı:</w:t>
      </w:r>
    </w:p>
    <w:p w14:paraId="58A748E8" w14:textId="422F6F2A" w:rsidR="00491041" w:rsidRPr="00C13193" w:rsidRDefault="00C13193" w:rsidP="00C13193">
      <w:pPr>
        <w:pStyle w:val="ListeParagraf"/>
        <w:numPr>
          <w:ilvl w:val="0"/>
          <w:numId w:val="49"/>
        </w:numPr>
        <w:tabs>
          <w:tab w:val="left" w:pos="567"/>
        </w:tabs>
        <w:jc w:val="both"/>
      </w:pPr>
      <w:r w:rsidRPr="00C13193">
        <w:t>iOS ve Android cihazlara bağlanabilir olacaktır.</w:t>
      </w:r>
    </w:p>
    <w:p w14:paraId="30C875DA" w14:textId="1337748D" w:rsidR="00C13193" w:rsidRPr="00C13193" w:rsidRDefault="00C13193" w:rsidP="00C13193">
      <w:pPr>
        <w:pStyle w:val="ListeParagraf"/>
        <w:numPr>
          <w:ilvl w:val="0"/>
          <w:numId w:val="49"/>
        </w:numPr>
        <w:tabs>
          <w:tab w:val="left" w:pos="567"/>
        </w:tabs>
        <w:jc w:val="both"/>
      </w:pPr>
      <w:r w:rsidRPr="00C13193">
        <w:lastRenderedPageBreak/>
        <w:t>Bulut tabanlı canlı veri erişimi sağlayacak, ek yazılım kurulumu gerektirmeden internet tarayıcısı ile erişilebilecektir.</w:t>
      </w:r>
    </w:p>
    <w:p w14:paraId="517F06F0" w14:textId="7CA4102F" w:rsidR="00C13193" w:rsidRPr="00C13193" w:rsidRDefault="00710006" w:rsidP="00C13193">
      <w:pPr>
        <w:numPr>
          <w:ilvl w:val="0"/>
          <w:numId w:val="30"/>
        </w:numPr>
        <w:tabs>
          <w:tab w:val="left" w:pos="567"/>
        </w:tabs>
        <w:ind w:left="0" w:firstLine="0"/>
        <w:jc w:val="both"/>
      </w:pPr>
      <w:r>
        <w:t>Cihaz; b</w:t>
      </w:r>
      <w:r w:rsidR="00C13193" w:rsidRPr="00C13193">
        <w:t>ulut tabanlı filo yönetimi, test istasyonu genel bakışı, servis verilerine ve rapor</w:t>
      </w:r>
      <w:r>
        <w:t>lama işlevine sahip olacaktır</w:t>
      </w:r>
      <w:r w:rsidR="00C13193" w:rsidRPr="00C13193">
        <w:t>.</w:t>
      </w:r>
    </w:p>
    <w:p w14:paraId="39C19E2E" w14:textId="391D9999" w:rsidR="00C13193" w:rsidRPr="00C13193" w:rsidRDefault="00C13193" w:rsidP="00C13193">
      <w:pPr>
        <w:numPr>
          <w:ilvl w:val="0"/>
          <w:numId w:val="30"/>
        </w:numPr>
        <w:tabs>
          <w:tab w:val="left" w:pos="567"/>
        </w:tabs>
        <w:ind w:left="0" w:firstLine="0"/>
        <w:jc w:val="both"/>
      </w:pPr>
      <w:r w:rsidRPr="00C13193">
        <w:t>Hareketsizlik alarmı şifreli menü üzerinden aktif/pasif yapılabilecektir.</w:t>
      </w:r>
    </w:p>
    <w:p w14:paraId="3F9A450B" w14:textId="6FF5856F" w:rsidR="00C13193" w:rsidRDefault="00C13193" w:rsidP="00C13193">
      <w:pPr>
        <w:numPr>
          <w:ilvl w:val="0"/>
          <w:numId w:val="30"/>
        </w:numPr>
        <w:tabs>
          <w:tab w:val="left" w:pos="567"/>
        </w:tabs>
        <w:ind w:left="0" w:firstLine="0"/>
        <w:jc w:val="both"/>
      </w:pPr>
      <w:r w:rsidRPr="00C13193">
        <w:t>Üçüncü taraf cihazlarla kablosuz haberleşme mümkün olacak, teklif ile birlikte iletişim protokolü verilecektir.</w:t>
      </w:r>
    </w:p>
    <w:p w14:paraId="390CE0CC" w14:textId="2C6C090A" w:rsidR="00A87AD9" w:rsidRPr="00C13193" w:rsidRDefault="00A87AD9" w:rsidP="00C13193">
      <w:pPr>
        <w:numPr>
          <w:ilvl w:val="0"/>
          <w:numId w:val="30"/>
        </w:numPr>
        <w:tabs>
          <w:tab w:val="left" w:pos="567"/>
        </w:tabs>
        <w:ind w:left="0" w:firstLine="0"/>
        <w:jc w:val="both"/>
      </w:pPr>
      <w:r w:rsidRPr="00077B44">
        <w:t>Cihaz gövdeleri metal dışındaki plastik ve benzeri parçaları antistatik özellikte olacaktır</w:t>
      </w:r>
      <w:r>
        <w:t>.</w:t>
      </w:r>
    </w:p>
    <w:p w14:paraId="1E521DF5" w14:textId="1CE60B9C" w:rsidR="00C13193" w:rsidRPr="00C13193" w:rsidRDefault="00C13193" w:rsidP="00C13193">
      <w:pPr>
        <w:numPr>
          <w:ilvl w:val="0"/>
          <w:numId w:val="30"/>
        </w:numPr>
        <w:tabs>
          <w:tab w:val="left" w:pos="567"/>
        </w:tabs>
        <w:ind w:left="0" w:firstLine="0"/>
        <w:jc w:val="both"/>
      </w:pPr>
      <w:r w:rsidRPr="00C13193">
        <w:t>Cihaz harici numune pompa ile uyumlu olacaktır.</w:t>
      </w:r>
    </w:p>
    <w:p w14:paraId="40580F8D" w14:textId="0AFD3401" w:rsidR="00C13193" w:rsidRPr="00C13193" w:rsidRDefault="00A87AD9" w:rsidP="00C13193">
      <w:pPr>
        <w:numPr>
          <w:ilvl w:val="0"/>
          <w:numId w:val="30"/>
        </w:numPr>
        <w:tabs>
          <w:tab w:val="left" w:pos="567"/>
        </w:tabs>
        <w:ind w:left="0" w:firstLine="0"/>
        <w:jc w:val="both"/>
      </w:pPr>
      <w:r>
        <w:t>C</w:t>
      </w:r>
      <w:r w:rsidR="00710006">
        <w:t xml:space="preserve">ihaz 1 </w:t>
      </w:r>
      <w:r w:rsidR="00C13193" w:rsidRPr="00C13193">
        <w:t>dakikalık aralıklarla ölçüm kaydı yapacak ve en az 1000 saatlik veriyi depolayabilecektir.</w:t>
      </w:r>
    </w:p>
    <w:p w14:paraId="0183574F" w14:textId="7FF81BDC" w:rsidR="00C13193" w:rsidRPr="00C13193" w:rsidRDefault="00C13193" w:rsidP="00C13193">
      <w:pPr>
        <w:numPr>
          <w:ilvl w:val="0"/>
          <w:numId w:val="30"/>
        </w:numPr>
        <w:tabs>
          <w:tab w:val="left" w:pos="567"/>
        </w:tabs>
        <w:ind w:left="0" w:firstLine="0"/>
        <w:jc w:val="both"/>
      </w:pPr>
      <w:r w:rsidRPr="00C13193">
        <w:t>Batarya hariç cihaz 3 yıl süreyle üretim ve imalat hatalarına karşı garantili olacaktır.</w:t>
      </w:r>
    </w:p>
    <w:p w14:paraId="6C51BCB5" w14:textId="3A7EE995" w:rsidR="00C13193" w:rsidRPr="00C13193" w:rsidRDefault="00C13193" w:rsidP="00C13193">
      <w:pPr>
        <w:numPr>
          <w:ilvl w:val="0"/>
          <w:numId w:val="30"/>
        </w:numPr>
        <w:tabs>
          <w:tab w:val="left" w:pos="567"/>
        </w:tabs>
        <w:ind w:left="0" w:firstLine="0"/>
        <w:jc w:val="both"/>
      </w:pPr>
      <w:r w:rsidRPr="00C13193">
        <w:t>Sensörler ayrı ayrı değiştirilebilir olacak, gerekli durumlarda SO2,</w:t>
      </w:r>
      <w:r w:rsidR="00B7527B">
        <w:t xml:space="preserve"> NO ve NO2 </w:t>
      </w:r>
      <w:r w:rsidRPr="00C13193">
        <w:t>sensörleri takılabilecektir.</w:t>
      </w:r>
    </w:p>
    <w:p w14:paraId="6F80E622" w14:textId="332C8DFE" w:rsidR="00C13193" w:rsidRPr="00C13193" w:rsidRDefault="00C13193" w:rsidP="00C13193">
      <w:pPr>
        <w:numPr>
          <w:ilvl w:val="0"/>
          <w:numId w:val="30"/>
        </w:numPr>
        <w:tabs>
          <w:tab w:val="left" w:pos="567"/>
        </w:tabs>
        <w:ind w:left="0" w:firstLine="0"/>
        <w:jc w:val="both"/>
      </w:pPr>
      <w:r w:rsidRPr="00C13193">
        <w:t>Cihazla birlikte bilgisayara aktarımı sağlayacak 3 takım veri aktarım ekipmanı ve 5 adet numune alma pompası sunulacaktır.</w:t>
      </w:r>
    </w:p>
    <w:p w14:paraId="65E3846B" w14:textId="77777777" w:rsidR="004165D2" w:rsidRPr="00C13193" w:rsidRDefault="004165D2" w:rsidP="004165D2">
      <w:pPr>
        <w:tabs>
          <w:tab w:val="left" w:pos="426"/>
          <w:tab w:val="left" w:pos="567"/>
        </w:tabs>
        <w:contextualSpacing/>
        <w:jc w:val="both"/>
        <w:rPr>
          <w:b/>
        </w:rPr>
      </w:pPr>
    </w:p>
    <w:p w14:paraId="33424D8C" w14:textId="0EDD26F8" w:rsidR="00491041" w:rsidRPr="00C13193" w:rsidRDefault="00491041">
      <w:pPr>
        <w:numPr>
          <w:ilvl w:val="0"/>
          <w:numId w:val="29"/>
        </w:numPr>
        <w:tabs>
          <w:tab w:val="left" w:pos="284"/>
        </w:tabs>
        <w:ind w:left="0" w:firstLine="0"/>
        <w:jc w:val="both"/>
        <w:rPr>
          <w:b/>
          <w:lang w:val="tr-TR"/>
        </w:rPr>
      </w:pPr>
      <w:r w:rsidRPr="00C13193">
        <w:rPr>
          <w:b/>
          <w:lang w:val="tr-TR"/>
        </w:rPr>
        <w:t>GENEL HÜKÜMLER</w:t>
      </w:r>
    </w:p>
    <w:p w14:paraId="11A5B0C7" w14:textId="2BFACB40" w:rsidR="00491041" w:rsidRPr="00C13193" w:rsidRDefault="00491041">
      <w:pPr>
        <w:numPr>
          <w:ilvl w:val="0"/>
          <w:numId w:val="31"/>
        </w:numPr>
        <w:tabs>
          <w:tab w:val="left" w:pos="567"/>
        </w:tabs>
        <w:ind w:left="0" w:firstLine="0"/>
        <w:jc w:val="both"/>
        <w:rPr>
          <w:lang w:val="tr-TR"/>
        </w:rPr>
      </w:pPr>
      <w:r w:rsidRPr="00C13193">
        <w:rPr>
          <w:lang w:val="tr-TR"/>
        </w:rPr>
        <w:t>Teknik şartnamedeki maddelere</w:t>
      </w:r>
      <w:r w:rsidR="0022157A" w:rsidRPr="00C13193">
        <w:rPr>
          <w:lang w:val="tr-TR"/>
        </w:rPr>
        <w:t>(2.madde ve alt maddelerine)</w:t>
      </w:r>
      <w:r w:rsidRPr="00C13193">
        <w:rPr>
          <w:lang w:val="tr-TR"/>
        </w:rPr>
        <w:t xml:space="preserve"> sıra ile ve ayrıntılı olarak cevap verilecektir. Verilecek cevaplar yanlış anlaşılmaya meydan vermeyecek şekilde açık ve net olacaktır. Uygundur, sağlar, mevcut, olabilir vb. kısa cevaplar kullanılmayacaktır. İstekli firmalar işbu teknik şartnamenin genel hükümlerinin tamamını (3. Madde ve alt maddeleri) kabul etmiş olacaklardır.</w:t>
      </w:r>
    </w:p>
    <w:p w14:paraId="2F122D8A" w14:textId="27E76914" w:rsidR="0022157A" w:rsidRPr="00C13193" w:rsidRDefault="001370B6">
      <w:pPr>
        <w:numPr>
          <w:ilvl w:val="0"/>
          <w:numId w:val="31"/>
        </w:numPr>
        <w:tabs>
          <w:tab w:val="left" w:pos="567"/>
        </w:tabs>
        <w:ind w:left="0" w:firstLine="0"/>
        <w:jc w:val="both"/>
        <w:rPr>
          <w:lang w:val="tr-TR"/>
        </w:rPr>
      </w:pPr>
      <w:r w:rsidRPr="00C13193">
        <w:t>F</w:t>
      </w:r>
      <w:r w:rsidR="0022157A" w:rsidRPr="00C13193">
        <w:t>irmalar teçhizatların iki yıl boyunca sürekli ve düzgün çalışabilmesi için gerekli olabilecek yedek parça listesi düzenleyeceklerdir. Kazanan teklif sahibi ile sözleşme yapılmadan önce TTK’ca yedek parçaların nihai listesi düzenlenecek ve tutarı sözleşme fiyatına eklenecektir. Yedek parça listesi katalog normlarına göre düzenlenecek parça no, parça ismi, miktar, birim fiyat ve toplam fiyat unsurlarını ihtiva edecektir. Yedek parça temini için firma 10 yıl temin edilebilirlik garantisi verecektir.</w:t>
      </w:r>
    </w:p>
    <w:p w14:paraId="1C7B8F9F" w14:textId="77777777" w:rsidR="00491041" w:rsidRPr="00C13193" w:rsidRDefault="00491041">
      <w:pPr>
        <w:numPr>
          <w:ilvl w:val="0"/>
          <w:numId w:val="31"/>
        </w:numPr>
        <w:tabs>
          <w:tab w:val="left" w:pos="567"/>
        </w:tabs>
        <w:ind w:left="0" w:firstLine="0"/>
        <w:jc w:val="both"/>
        <w:rPr>
          <w:lang w:val="tr-TR"/>
        </w:rPr>
      </w:pPr>
      <w:r w:rsidRPr="00C13193">
        <w:rPr>
          <w:lang w:val="tr-TR"/>
        </w:rPr>
        <w:t xml:space="preserve">Teknik şartnamede belirtilen özellikler ihtiyaca uygun asgari özelliklerdir. Firmalar teklif ettikleri ürünün özelliklerini teknik şartname cevaplarında belirteceklerdir. Teklif edilen ürünlerin </w:t>
      </w:r>
      <w:r w:rsidRPr="00C13193">
        <w:rPr>
          <w:b/>
          <w:lang w:val="tr-TR"/>
        </w:rPr>
        <w:t xml:space="preserve">marka ve modelleri ile menşei </w:t>
      </w:r>
      <w:r w:rsidRPr="00C13193">
        <w:rPr>
          <w:lang w:val="tr-TR"/>
        </w:rPr>
        <w:t>firma teklif mektubunda açıkça belirtilecektir. Aksi durumda teklif değerlendirmeye alınmayacaktır.</w:t>
      </w:r>
    </w:p>
    <w:p w14:paraId="6108AC09" w14:textId="1F86876E" w:rsidR="00B50289" w:rsidRPr="00C13193" w:rsidRDefault="00491041" w:rsidP="001370B6">
      <w:pPr>
        <w:numPr>
          <w:ilvl w:val="0"/>
          <w:numId w:val="31"/>
        </w:numPr>
        <w:tabs>
          <w:tab w:val="left" w:pos="567"/>
        </w:tabs>
        <w:ind w:left="0" w:firstLine="0"/>
        <w:jc w:val="both"/>
        <w:rPr>
          <w:lang w:val="tr-TR"/>
        </w:rPr>
      </w:pPr>
      <w:r w:rsidRPr="00C13193">
        <w:rPr>
          <w:lang w:val="tr-TR"/>
        </w:rPr>
        <w:t>İmalatçı firma her türlü dizayn, malzeme ve işçilik hata</w:t>
      </w:r>
      <w:r w:rsidR="00650A78">
        <w:rPr>
          <w:lang w:val="tr-TR"/>
        </w:rPr>
        <w:t>larına karşı cihazları</w:t>
      </w:r>
      <w:r w:rsidRPr="00C13193">
        <w:rPr>
          <w:lang w:val="tr-TR"/>
        </w:rPr>
        <w:t xml:space="preserve"> kabul tarihinden itibaren </w:t>
      </w:r>
      <w:r w:rsidR="00BE5627">
        <w:rPr>
          <w:lang w:val="tr-TR"/>
        </w:rPr>
        <w:t>36</w:t>
      </w:r>
      <w:bookmarkStart w:id="0" w:name="_GoBack"/>
      <w:bookmarkEnd w:id="0"/>
      <w:r w:rsidRPr="00C13193">
        <w:rPr>
          <w:lang w:val="tr-TR"/>
        </w:rPr>
        <w:t xml:space="preserve"> ay süre için garanti edecektir. Garanti süresi içerisinde eksiklik veya hatalı imalat gibi nedenlerle meydana gelecek her türlü arıza yüklenici firma tarafından giderilecektir. Arızalı </w:t>
      </w:r>
      <w:r w:rsidR="008F581B">
        <w:rPr>
          <w:lang w:val="tr-TR"/>
        </w:rPr>
        <w:t>cihazların</w:t>
      </w:r>
      <w:r w:rsidRPr="00C13193">
        <w:rPr>
          <w:lang w:val="tr-TR"/>
        </w:rPr>
        <w:t xml:space="preserve"> firma servis merkezinde onarılmasının gerektiği durumlarda, oluşabilecek her türlü masraf (nakliye, nakliye sigortası, nakliye hasarı vb.) firma tarafından karşılanacaktır. </w:t>
      </w:r>
    </w:p>
    <w:p w14:paraId="77C15DE1" w14:textId="5EA61AA3" w:rsidR="00F4051F" w:rsidRPr="00C13193" w:rsidRDefault="00491041" w:rsidP="00F4051F">
      <w:pPr>
        <w:numPr>
          <w:ilvl w:val="0"/>
          <w:numId w:val="31"/>
        </w:numPr>
        <w:tabs>
          <w:tab w:val="left" w:pos="540"/>
          <w:tab w:val="left" w:pos="567"/>
        </w:tabs>
        <w:ind w:left="0" w:firstLine="0"/>
        <w:jc w:val="both"/>
        <w:rPr>
          <w:lang w:val="tr-TR"/>
        </w:rPr>
      </w:pPr>
      <w:r w:rsidRPr="00C13193">
        <w:rPr>
          <w:lang w:val="tr-TR"/>
        </w:rPr>
        <w:t>Teklifte belirtilen bilgilere itibar edilmesi için, bu bilgiler prospektüs, katalog gibi standart dokümanlarla teyit edilecektir.</w:t>
      </w:r>
    </w:p>
    <w:p w14:paraId="503B8AC1" w14:textId="77777777" w:rsidR="00641569" w:rsidRPr="00C13193" w:rsidRDefault="00F4051F" w:rsidP="00641569">
      <w:pPr>
        <w:numPr>
          <w:ilvl w:val="0"/>
          <w:numId w:val="31"/>
        </w:numPr>
        <w:tabs>
          <w:tab w:val="left" w:pos="540"/>
          <w:tab w:val="left" w:pos="567"/>
        </w:tabs>
        <w:ind w:left="0" w:firstLine="0"/>
        <w:jc w:val="both"/>
        <w:rPr>
          <w:lang w:val="tr-TR"/>
        </w:rPr>
      </w:pPr>
      <w:r w:rsidRPr="00C13193">
        <w:rPr>
          <w:lang w:val="tr-TR"/>
        </w:rPr>
        <w:t xml:space="preserve"> </w:t>
      </w:r>
      <w:r w:rsidR="00641569" w:rsidRPr="00C13193">
        <w:rPr>
          <w:lang w:val="tr-TR"/>
        </w:rPr>
        <w:t>Sistemlerde kullanılacak tüm yeraltı üniteleri için; Grup-1 gazlı (metan) ortamlara uygunluğunu gösteren ve sunulduğu tarih itibariyle geçerli;</w:t>
      </w:r>
    </w:p>
    <w:p w14:paraId="1746FE6F" w14:textId="68A9608F" w:rsidR="00641569" w:rsidRPr="00C13193" w:rsidRDefault="00641569" w:rsidP="00641569">
      <w:pPr>
        <w:tabs>
          <w:tab w:val="left" w:pos="540"/>
          <w:tab w:val="left" w:pos="567"/>
        </w:tabs>
        <w:jc w:val="both"/>
        <w:rPr>
          <w:lang w:val="tr-TR"/>
        </w:rPr>
      </w:pPr>
      <w:r w:rsidRPr="00C13193">
        <w:rPr>
          <w:lang w:val="tr-TR"/>
        </w:rPr>
        <w:tab/>
        <w:t>- Avrupa Konseyince onaylanmış bir kuruluş tarafından tanzim edilmiş, 2014/34/AB ATEX Direktifi Modül B: AB Tip İncelemesi (94/</w:t>
      </w:r>
      <w:r w:rsidR="00A24FCD">
        <w:rPr>
          <w:lang w:val="tr-TR"/>
        </w:rPr>
        <w:t>9/AT için AT Tip İncelemesi) ve</w:t>
      </w:r>
    </w:p>
    <w:p w14:paraId="199BA684" w14:textId="77777777" w:rsidR="00641569" w:rsidRPr="00C13193" w:rsidRDefault="00641569" w:rsidP="00641569">
      <w:pPr>
        <w:tabs>
          <w:tab w:val="left" w:pos="540"/>
          <w:tab w:val="left" w:pos="567"/>
        </w:tabs>
        <w:jc w:val="both"/>
        <w:rPr>
          <w:lang w:val="tr-TR"/>
        </w:rPr>
      </w:pPr>
      <w:r w:rsidRPr="00C13193">
        <w:rPr>
          <w:lang w:val="tr-TR"/>
        </w:rPr>
        <w:tab/>
        <w:t xml:space="preserve">- AB/AT Uygunluk Beyanı (EC/EU Decleration of Conformity) sertifikaları </w:t>
      </w:r>
    </w:p>
    <w:p w14:paraId="034FE6A8" w14:textId="77777777" w:rsidR="00641569" w:rsidRPr="00C13193" w:rsidRDefault="00641569" w:rsidP="00641569">
      <w:pPr>
        <w:tabs>
          <w:tab w:val="left" w:pos="540"/>
          <w:tab w:val="left" w:pos="567"/>
        </w:tabs>
        <w:jc w:val="both"/>
        <w:rPr>
          <w:lang w:val="tr-TR"/>
        </w:rPr>
      </w:pPr>
      <w:r w:rsidRPr="00C13193">
        <w:rPr>
          <w:lang w:val="tr-TR"/>
        </w:rPr>
        <w:t xml:space="preserve">verilecektir. </w:t>
      </w:r>
    </w:p>
    <w:p w14:paraId="2B506033" w14:textId="77777777" w:rsidR="00641569" w:rsidRPr="00C13193" w:rsidRDefault="00641569" w:rsidP="00641569">
      <w:pPr>
        <w:tabs>
          <w:tab w:val="left" w:pos="540"/>
          <w:tab w:val="left" w:pos="567"/>
        </w:tabs>
        <w:jc w:val="both"/>
        <w:rPr>
          <w:lang w:val="tr-TR"/>
        </w:rPr>
      </w:pPr>
      <w:r w:rsidRPr="00C13193">
        <w:rPr>
          <w:lang w:val="tr-TR"/>
        </w:rPr>
        <w:tab/>
        <w:t xml:space="preserve">Sertifikalar, teklifle birlikte verilebileceği gibi malzemelerin tesliminde de sunulabilecektir. Sertifikaların uygunluğunun İdare tarafından teyidi ile montaj ve devreye alma işlemleri yapılacak, uygun olmaması halinde malzemeler Yükleniciye iade edilecektir. </w:t>
      </w:r>
    </w:p>
    <w:p w14:paraId="45873B9A" w14:textId="5B738735" w:rsidR="00641569" w:rsidRPr="00C13193" w:rsidRDefault="00863176" w:rsidP="00863176">
      <w:pPr>
        <w:tabs>
          <w:tab w:val="left" w:pos="567"/>
          <w:tab w:val="left" w:pos="1276"/>
        </w:tabs>
        <w:ind w:left="710"/>
        <w:jc w:val="both"/>
      </w:pPr>
      <w:r w:rsidRPr="00C13193">
        <w:rPr>
          <w:b/>
        </w:rPr>
        <w:t>3.6.1</w:t>
      </w:r>
      <w:r w:rsidRPr="00C13193">
        <w:t xml:space="preserve">- </w:t>
      </w:r>
      <w:r w:rsidR="00641569" w:rsidRPr="00C13193">
        <w:t xml:space="preserve">Sertifikaların üzerinde geçerlilik tarihine ilişkin herhangi bir bilgi bulunmuyorsa; ATEX sertifikalarının sunuluş tarihi itibariyle geçerli olduğu, Avrupa Konseyince </w:t>
      </w:r>
      <w:r w:rsidR="00641569" w:rsidRPr="00C13193">
        <w:lastRenderedPageBreak/>
        <w:t>onaylanmış bir kuruluşça tanzim edilmiş ek bir belge (QAN veya sertifika düzenleyen kuruluşun resmi yazısı) ile teyit edilecektir. Sertifikaların geçerli olduğunun, düzenleyen kuruluşun resmi web adresinden doğrulatılabilmesi halinde, sorgulama linkini içeren ekran çıktısı İdareye sunulacak, İdarece yapılacak sorgu ile doğrulanması halinde bu ekran çıktısı, ATEX sertifikasının geçerliliğini gösteren ek belge olarak kabul edilecektir.</w:t>
      </w:r>
    </w:p>
    <w:p w14:paraId="3F39EC4C" w14:textId="628232A8" w:rsidR="001370B6" w:rsidRPr="00C13193" w:rsidRDefault="00415674" w:rsidP="00415674">
      <w:pPr>
        <w:tabs>
          <w:tab w:val="left" w:pos="567"/>
          <w:tab w:val="left" w:pos="1276"/>
        </w:tabs>
        <w:jc w:val="both"/>
      </w:pPr>
      <w:r>
        <w:rPr>
          <w:b/>
        </w:rPr>
        <w:t xml:space="preserve">          </w:t>
      </w:r>
      <w:r w:rsidRPr="00415674">
        <w:rPr>
          <w:b/>
        </w:rPr>
        <w:t xml:space="preserve">  </w:t>
      </w:r>
      <w:r w:rsidR="00863176" w:rsidRPr="00415674">
        <w:rPr>
          <w:b/>
        </w:rPr>
        <w:t>3.6.2-</w:t>
      </w:r>
      <w:r w:rsidR="00863176" w:rsidRPr="00C13193">
        <w:t xml:space="preserve"> </w:t>
      </w:r>
      <w:r w:rsidR="00641569" w:rsidRPr="00C13193">
        <w:t>Sertifikalar ve bunların geçerlilik teyidine ilişkin belgeler, İdari Şartnamenin 7.7. Maddesine uygun olarak sunulacaktır. Sertifikaların yabancı dilde düzenlenmiş olması halinde, İdari Şartname 7.7.5 maddesine uygun olarak Türkçe tercümesi sunulacaktır. Yabancı ülkelerden temin edilen belgeler, İdari Şartname 7.7.4 maddesine uygun olarak sunulacaktır.</w:t>
      </w:r>
    </w:p>
    <w:p w14:paraId="672521C9" w14:textId="09B4809A" w:rsidR="00641569" w:rsidRDefault="00F00DA2" w:rsidP="00641569">
      <w:pPr>
        <w:numPr>
          <w:ilvl w:val="0"/>
          <w:numId w:val="31"/>
        </w:numPr>
        <w:tabs>
          <w:tab w:val="left" w:pos="540"/>
          <w:tab w:val="left" w:pos="567"/>
        </w:tabs>
        <w:ind w:left="0" w:firstLine="0"/>
        <w:jc w:val="both"/>
        <w:rPr>
          <w:lang w:val="tr-TR"/>
        </w:rPr>
      </w:pPr>
      <w:r w:rsidRPr="00C13193">
        <w:rPr>
          <w:lang w:val="tr-TR"/>
        </w:rPr>
        <w:t>Yüklenici firma, cihazlara ait standart alet takım</w:t>
      </w:r>
      <w:r w:rsidR="00A87AD9">
        <w:rPr>
          <w:lang w:val="tr-TR"/>
        </w:rPr>
        <w:t>ı</w:t>
      </w:r>
      <w:r w:rsidRPr="00C13193">
        <w:rPr>
          <w:lang w:val="tr-TR"/>
        </w:rPr>
        <w:t xml:space="preserve"> ve avadanlıklarla birlikte cihazların çalışması, tamir ve bakımı sırasında gerekli olabilecek alet, takım ve avadanlıkları ile kalibre kiti ve adaptör yüklenici firma tarafından sağlanacaktır</w:t>
      </w:r>
      <w:r w:rsidR="00641569" w:rsidRPr="00C13193">
        <w:rPr>
          <w:lang w:val="tr-TR"/>
        </w:rPr>
        <w:t>.</w:t>
      </w:r>
    </w:p>
    <w:p w14:paraId="05FDD313" w14:textId="32891471" w:rsidR="00A87AD9" w:rsidRPr="00A87AD9" w:rsidRDefault="00A87AD9" w:rsidP="00641569">
      <w:pPr>
        <w:numPr>
          <w:ilvl w:val="0"/>
          <w:numId w:val="31"/>
        </w:numPr>
        <w:tabs>
          <w:tab w:val="left" w:pos="540"/>
          <w:tab w:val="left" w:pos="567"/>
        </w:tabs>
        <w:ind w:left="0" w:firstLine="0"/>
        <w:jc w:val="both"/>
        <w:rPr>
          <w:lang w:val="tr-TR"/>
        </w:rPr>
      </w:pPr>
      <w:r w:rsidRPr="00077B44">
        <w:t>Firmalar tekliflerinde zorunlu aksesuarları (şarj ünitesi, sensör vb.) ayrı ayrı belirtecektir</w:t>
      </w:r>
      <w:r>
        <w:t>.</w:t>
      </w:r>
    </w:p>
    <w:p w14:paraId="4FE200E7" w14:textId="5927EA0B" w:rsidR="00A87AD9" w:rsidRPr="00A87AD9" w:rsidRDefault="00A87AD9" w:rsidP="00641569">
      <w:pPr>
        <w:numPr>
          <w:ilvl w:val="0"/>
          <w:numId w:val="31"/>
        </w:numPr>
        <w:tabs>
          <w:tab w:val="left" w:pos="540"/>
          <w:tab w:val="left" w:pos="567"/>
        </w:tabs>
        <w:ind w:left="0" w:firstLine="0"/>
        <w:jc w:val="both"/>
        <w:rPr>
          <w:lang w:val="tr-TR"/>
        </w:rPr>
      </w:pPr>
      <w:r w:rsidRPr="00077B44">
        <w:t>Cihazlar yapımcının standart ve en son seri imalatından olacaktır. Bütün parçalar eşdeğer ve değiştirilebilir yapıda olacaktır</w:t>
      </w:r>
      <w:r>
        <w:t>.</w:t>
      </w:r>
    </w:p>
    <w:p w14:paraId="60685BB8" w14:textId="66FB0DE2" w:rsidR="00491041" w:rsidRPr="00C13193" w:rsidRDefault="00F00DA2" w:rsidP="00F00DA2">
      <w:pPr>
        <w:numPr>
          <w:ilvl w:val="0"/>
          <w:numId w:val="31"/>
        </w:numPr>
        <w:tabs>
          <w:tab w:val="left" w:pos="540"/>
          <w:tab w:val="left" w:pos="567"/>
        </w:tabs>
        <w:ind w:left="0" w:firstLine="0"/>
        <w:jc w:val="both"/>
        <w:rPr>
          <w:lang w:val="tr-TR"/>
        </w:rPr>
      </w:pPr>
      <w:r w:rsidRPr="00C13193">
        <w:t>Malzemeler, bütün parçaları monte edilmiş ve servis hizmetleri yapılmış olarak çalışır durumda teslim edilecektir. Cihazın çalışması ve ayarlarının yapılabilmesi için gerekli her türlü bağlantı ekipmanı, yazılım ve donanım cihazlarla birlikte teslim edilecektir</w:t>
      </w:r>
      <w:r w:rsidR="001370B6" w:rsidRPr="00C13193">
        <w:rPr>
          <w:lang w:val="tr-TR"/>
        </w:rPr>
        <w:t>.</w:t>
      </w:r>
    </w:p>
    <w:p w14:paraId="0ECFDC01" w14:textId="5598F755" w:rsidR="00F00DA2" w:rsidRPr="001B2357" w:rsidRDefault="00F00DA2" w:rsidP="001B2357">
      <w:pPr>
        <w:numPr>
          <w:ilvl w:val="0"/>
          <w:numId w:val="31"/>
        </w:numPr>
        <w:tabs>
          <w:tab w:val="left" w:pos="540"/>
          <w:tab w:val="left" w:pos="567"/>
        </w:tabs>
        <w:ind w:left="0" w:firstLine="0"/>
        <w:jc w:val="both"/>
        <w:rPr>
          <w:lang w:val="tr-TR"/>
        </w:rPr>
      </w:pPr>
      <w:r w:rsidRPr="00C13193">
        <w:t>Ürünleri oluşturan parçalar ve çalışması i</w:t>
      </w:r>
      <w:r w:rsidR="00043849" w:rsidRPr="00C13193">
        <w:t xml:space="preserve">çin gerekli malzemelerde kırık, </w:t>
      </w:r>
      <w:r w:rsidRPr="00C13193">
        <w:t xml:space="preserve">çatlak ve deformasyon v.s. hasarlar bulunmayacaktır. </w:t>
      </w:r>
    </w:p>
    <w:p w14:paraId="6D194978" w14:textId="759D5CAC" w:rsidR="00F00DA2" w:rsidRPr="00C13193" w:rsidRDefault="00F00DA2" w:rsidP="00043849">
      <w:pPr>
        <w:numPr>
          <w:ilvl w:val="0"/>
          <w:numId w:val="31"/>
        </w:numPr>
        <w:tabs>
          <w:tab w:val="left" w:pos="540"/>
          <w:tab w:val="left" w:pos="567"/>
        </w:tabs>
        <w:ind w:left="0" w:firstLine="0"/>
        <w:jc w:val="both"/>
        <w:rPr>
          <w:lang w:val="tr-TR"/>
        </w:rPr>
      </w:pPr>
      <w:r w:rsidRPr="00C13193">
        <w:t>Yüklenici</w:t>
      </w:r>
      <w:r w:rsidR="00A87AD9">
        <w:t xml:space="preserve"> firma </w:t>
      </w:r>
      <w:r w:rsidRPr="00C13193">
        <w:t>2 Takım Türkçe</w:t>
      </w:r>
      <w:r w:rsidR="00A87AD9">
        <w:t xml:space="preserve"> işletme el kitabı, </w:t>
      </w:r>
      <w:r w:rsidR="001F289C">
        <w:t>2 Takım</w:t>
      </w:r>
      <w:r w:rsidR="00ED5D6A">
        <w:t xml:space="preserve"> Türkçe tamir-bakım el kitabı, 2 Takım</w:t>
      </w:r>
      <w:r w:rsidR="001F289C" w:rsidRPr="00077B44">
        <w:t xml:space="preserve"> Yedek Parça Kataloğu(parça isimleri, montaj sırası, çizim ve/veya fotoğraflar ile birlikte</w:t>
      </w:r>
      <w:r w:rsidR="001F289C">
        <w:t>)</w:t>
      </w:r>
      <w:r w:rsidR="00ED5D6A">
        <w:t xml:space="preserve"> ve Türkçe kullanma kılavuzunu </w:t>
      </w:r>
      <w:r w:rsidR="001F289C">
        <w:t>malzemelerin</w:t>
      </w:r>
      <w:r w:rsidRPr="00C13193">
        <w:t xml:space="preserve"> sevkinden önce TTK Genel Müdürlüğü Makine ve İkmal Dairesi Başkanlığına gönderecektir.</w:t>
      </w:r>
    </w:p>
    <w:p w14:paraId="0EEC54AB" w14:textId="19ACB970" w:rsidR="00F00DA2" w:rsidRPr="00C13193" w:rsidRDefault="00F00DA2" w:rsidP="00F00DA2">
      <w:pPr>
        <w:numPr>
          <w:ilvl w:val="0"/>
          <w:numId w:val="31"/>
        </w:numPr>
        <w:tabs>
          <w:tab w:val="left" w:pos="540"/>
          <w:tab w:val="left" w:pos="567"/>
        </w:tabs>
        <w:ind w:left="0" w:firstLine="0"/>
        <w:jc w:val="both"/>
        <w:rPr>
          <w:lang w:val="tr-TR"/>
        </w:rPr>
      </w:pPr>
      <w:r w:rsidRPr="00C13193">
        <w:rPr>
          <w:lang w:val="tr-TR"/>
        </w:rPr>
        <w:t>İstekliler, teslim programını teklifi ile</w:t>
      </w:r>
      <w:r w:rsidR="00043849" w:rsidRPr="00C13193">
        <w:rPr>
          <w:lang w:val="tr-TR"/>
        </w:rPr>
        <w:t xml:space="preserve"> birlikte verecektir. Cihazlar</w:t>
      </w:r>
      <w:r w:rsidRPr="00C13193">
        <w:rPr>
          <w:lang w:val="tr-TR"/>
        </w:rPr>
        <w:t xml:space="preserve"> Makine ve İkmal Dairesi Başkanlığı Muayene ve Tesellüm İşleri Şube Müdürlüğü Tesellüm Şefliği Ambarına teslim edilecektir. Teslimatı yapan firma ekli form ile (EK-1) muayene isteğinde bulunacaktır.</w:t>
      </w:r>
    </w:p>
    <w:p w14:paraId="1E939409" w14:textId="57259B62" w:rsidR="00491041" w:rsidRPr="00C13193" w:rsidRDefault="00491041">
      <w:pPr>
        <w:numPr>
          <w:ilvl w:val="0"/>
          <w:numId w:val="31"/>
        </w:numPr>
        <w:tabs>
          <w:tab w:val="left" w:pos="540"/>
          <w:tab w:val="left" w:pos="567"/>
        </w:tabs>
        <w:ind w:left="0" w:firstLine="0"/>
        <w:jc w:val="both"/>
        <w:rPr>
          <w:lang w:val="tr-TR"/>
        </w:rPr>
      </w:pPr>
      <w:r w:rsidRPr="00C13193">
        <w:rPr>
          <w:lang w:val="tr-TR"/>
        </w:rPr>
        <w:t xml:space="preserve"> Gerekli görülecek kontrol, muayene ve kabul; TTK Genel Müdürlüğü Makine ve İkmal Dairesi Başkanlığı Muayene ve Tesellüm İşleri Şube Müdürlüğü ve ilgili ihtiyaç birimince müştereken</w:t>
      </w:r>
      <w:r w:rsidR="00822B7F" w:rsidRPr="00C13193">
        <w:rPr>
          <w:lang w:val="tr-TR"/>
        </w:rPr>
        <w:t xml:space="preserve"> </w:t>
      </w:r>
      <w:r w:rsidRPr="00C13193">
        <w:rPr>
          <w:lang w:val="tr-TR"/>
        </w:rPr>
        <w:t xml:space="preserve">yapılacaktır. </w:t>
      </w:r>
    </w:p>
    <w:p w14:paraId="6BE64ABD" w14:textId="77777777" w:rsidR="00F1604F" w:rsidRPr="00C13193" w:rsidRDefault="00F1604F" w:rsidP="00F1604F">
      <w:pPr>
        <w:numPr>
          <w:ilvl w:val="0"/>
          <w:numId w:val="31"/>
        </w:numPr>
        <w:tabs>
          <w:tab w:val="left" w:pos="540"/>
          <w:tab w:val="left" w:pos="567"/>
        </w:tabs>
        <w:ind w:left="0" w:firstLine="0"/>
        <w:jc w:val="both"/>
        <w:rPr>
          <w:lang w:val="tr-TR"/>
        </w:rPr>
      </w:pPr>
      <w:r w:rsidRPr="00C13193">
        <w:rPr>
          <w:lang w:val="tr-TR"/>
        </w:rPr>
        <w:t>Fatura bilgileri aşağıdaki gibidir:</w:t>
      </w:r>
    </w:p>
    <w:p w14:paraId="7CCE2FEA" w14:textId="77777777" w:rsidR="00F1604F" w:rsidRPr="00C13193" w:rsidRDefault="00F1604F" w:rsidP="00F1604F">
      <w:pPr>
        <w:tabs>
          <w:tab w:val="left" w:pos="540"/>
          <w:tab w:val="left" w:pos="567"/>
        </w:tabs>
        <w:jc w:val="both"/>
        <w:rPr>
          <w:lang w:val="tr-TR"/>
        </w:rPr>
      </w:pPr>
    </w:p>
    <w:p w14:paraId="0D111C92" w14:textId="77777777" w:rsidR="00F1604F" w:rsidRPr="00C13193" w:rsidRDefault="00F1604F" w:rsidP="00F1604F">
      <w:pPr>
        <w:tabs>
          <w:tab w:val="left" w:pos="540"/>
          <w:tab w:val="left" w:pos="567"/>
        </w:tabs>
        <w:jc w:val="both"/>
        <w:rPr>
          <w:lang w:val="tr-TR"/>
        </w:rPr>
      </w:pPr>
      <w:r w:rsidRPr="00C13193">
        <w:rPr>
          <w:lang w:val="tr-TR"/>
        </w:rPr>
        <w:t>Yerli yükleniciler için;</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4"/>
        <w:gridCol w:w="1767"/>
        <w:gridCol w:w="2127"/>
      </w:tblGrid>
      <w:tr w:rsidR="00F1604F" w:rsidRPr="00C13193" w14:paraId="41DB1959" w14:textId="77777777" w:rsidTr="00635631">
        <w:tc>
          <w:tcPr>
            <w:tcW w:w="5604" w:type="dxa"/>
            <w:tcBorders>
              <w:top w:val="single" w:sz="4" w:space="0" w:color="000000"/>
              <w:left w:val="single" w:sz="4" w:space="0" w:color="000000"/>
              <w:bottom w:val="single" w:sz="4" w:space="0" w:color="000000"/>
              <w:right w:val="single" w:sz="4" w:space="0" w:color="000000"/>
            </w:tcBorders>
          </w:tcPr>
          <w:p w14:paraId="6481CA8E" w14:textId="77777777" w:rsidR="00F1604F" w:rsidRPr="00C13193" w:rsidRDefault="00F1604F" w:rsidP="00635631">
            <w:pPr>
              <w:rPr>
                <w:bCs/>
                <w:lang w:val="tr-TR"/>
              </w:rPr>
            </w:pPr>
            <w:r w:rsidRPr="00C13193">
              <w:rPr>
                <w:bCs/>
                <w:lang w:val="tr-TR"/>
              </w:rPr>
              <w:t>FATURA ADRESİ</w:t>
            </w:r>
          </w:p>
        </w:tc>
        <w:tc>
          <w:tcPr>
            <w:tcW w:w="1767" w:type="dxa"/>
            <w:tcBorders>
              <w:top w:val="single" w:sz="4" w:space="0" w:color="000000"/>
              <w:left w:val="single" w:sz="4" w:space="0" w:color="000000"/>
              <w:bottom w:val="single" w:sz="4" w:space="0" w:color="000000"/>
              <w:right w:val="single" w:sz="4" w:space="0" w:color="000000"/>
            </w:tcBorders>
            <w:vAlign w:val="center"/>
          </w:tcPr>
          <w:p w14:paraId="6244884B" w14:textId="77777777" w:rsidR="00F1604F" w:rsidRPr="00C13193" w:rsidRDefault="00F1604F" w:rsidP="00635631">
            <w:pPr>
              <w:rPr>
                <w:bCs/>
                <w:lang w:val="tr-TR"/>
              </w:rPr>
            </w:pPr>
            <w:r w:rsidRPr="00C13193">
              <w:rPr>
                <w:bCs/>
                <w:lang w:val="tr-TR"/>
              </w:rPr>
              <w:t>VERGİ DAİRESİ</w:t>
            </w:r>
          </w:p>
        </w:tc>
        <w:tc>
          <w:tcPr>
            <w:tcW w:w="2127" w:type="dxa"/>
            <w:tcBorders>
              <w:top w:val="single" w:sz="4" w:space="0" w:color="000000"/>
              <w:left w:val="single" w:sz="4" w:space="0" w:color="000000"/>
              <w:bottom w:val="single" w:sz="4" w:space="0" w:color="000000"/>
              <w:right w:val="single" w:sz="4" w:space="0" w:color="000000"/>
            </w:tcBorders>
            <w:vAlign w:val="center"/>
          </w:tcPr>
          <w:p w14:paraId="7A2D95DC" w14:textId="77777777" w:rsidR="00F1604F" w:rsidRPr="00C13193" w:rsidRDefault="00F1604F" w:rsidP="00635631">
            <w:pPr>
              <w:rPr>
                <w:bCs/>
                <w:lang w:val="tr-TR"/>
              </w:rPr>
            </w:pPr>
            <w:r w:rsidRPr="00C13193">
              <w:rPr>
                <w:bCs/>
                <w:lang w:val="tr-TR"/>
              </w:rPr>
              <w:t>VERGİ NUMARASI</w:t>
            </w:r>
          </w:p>
        </w:tc>
      </w:tr>
      <w:tr w:rsidR="00F1604F" w:rsidRPr="00C13193" w14:paraId="1C93AC8A" w14:textId="77777777" w:rsidTr="00635631">
        <w:tc>
          <w:tcPr>
            <w:tcW w:w="5604" w:type="dxa"/>
          </w:tcPr>
          <w:p w14:paraId="787014F2" w14:textId="77777777" w:rsidR="0018178B" w:rsidRPr="00C13193" w:rsidRDefault="0018178B" w:rsidP="0018178B">
            <w:pPr>
              <w:rPr>
                <w:bCs/>
              </w:rPr>
            </w:pPr>
            <w:r w:rsidRPr="00C13193">
              <w:rPr>
                <w:bCs/>
              </w:rPr>
              <w:t>Amasra Taşkömürü İşletme Müessesesi</w:t>
            </w:r>
          </w:p>
          <w:p w14:paraId="7EE08232" w14:textId="77777777" w:rsidR="0018178B" w:rsidRPr="00C13193" w:rsidRDefault="0018178B" w:rsidP="0018178B">
            <w:pPr>
              <w:rPr>
                <w:bCs/>
              </w:rPr>
            </w:pPr>
            <w:r w:rsidRPr="00C13193">
              <w:rPr>
                <w:bCs/>
              </w:rPr>
              <w:t xml:space="preserve">Kum Mahallesi Kara Evler Sokak  No: 25 </w:t>
            </w:r>
          </w:p>
          <w:p w14:paraId="66E77D9D" w14:textId="05EFA2CA" w:rsidR="00F1604F" w:rsidRPr="00C13193" w:rsidRDefault="0018178B" w:rsidP="0018178B">
            <w:pPr>
              <w:rPr>
                <w:bCs/>
                <w:lang w:val="tr-TR"/>
              </w:rPr>
            </w:pPr>
            <w:r w:rsidRPr="00C13193">
              <w:rPr>
                <w:bCs/>
              </w:rPr>
              <w:t>74300 Amasra / BARTIN</w:t>
            </w:r>
          </w:p>
        </w:tc>
        <w:tc>
          <w:tcPr>
            <w:tcW w:w="1767" w:type="dxa"/>
            <w:vAlign w:val="center"/>
          </w:tcPr>
          <w:p w14:paraId="59CAD869" w14:textId="4FEC3176" w:rsidR="00F1604F" w:rsidRPr="00C13193" w:rsidRDefault="0018178B" w:rsidP="00635631">
            <w:pPr>
              <w:rPr>
                <w:bCs/>
                <w:lang w:val="tr-TR"/>
              </w:rPr>
            </w:pPr>
            <w:r w:rsidRPr="00C13193">
              <w:rPr>
                <w:bCs/>
              </w:rPr>
              <w:t>BARTIN</w:t>
            </w:r>
          </w:p>
        </w:tc>
        <w:tc>
          <w:tcPr>
            <w:tcW w:w="2127" w:type="dxa"/>
            <w:vAlign w:val="center"/>
          </w:tcPr>
          <w:p w14:paraId="55DD0EF5" w14:textId="22D08B04" w:rsidR="00F1604F" w:rsidRPr="00C13193" w:rsidRDefault="0018178B" w:rsidP="00635631">
            <w:pPr>
              <w:rPr>
                <w:bCs/>
                <w:lang w:val="tr-TR"/>
              </w:rPr>
            </w:pPr>
            <w:r w:rsidRPr="00C13193">
              <w:rPr>
                <w:bCs/>
              </w:rPr>
              <w:t>815 003 4595</w:t>
            </w:r>
          </w:p>
        </w:tc>
      </w:tr>
      <w:tr w:rsidR="0018178B" w:rsidRPr="00C13193" w14:paraId="38E82B6D" w14:textId="77777777" w:rsidTr="00635631">
        <w:tc>
          <w:tcPr>
            <w:tcW w:w="5604" w:type="dxa"/>
          </w:tcPr>
          <w:p w14:paraId="28BD633A" w14:textId="77777777" w:rsidR="0018178B" w:rsidRPr="00C13193" w:rsidRDefault="0018178B" w:rsidP="0018178B">
            <w:pPr>
              <w:rPr>
                <w:bCs/>
              </w:rPr>
            </w:pPr>
            <w:r w:rsidRPr="00C13193">
              <w:rPr>
                <w:bCs/>
              </w:rPr>
              <w:t xml:space="preserve">Armutçuk Taşkömürü İşletme Müessesesi </w:t>
            </w:r>
          </w:p>
          <w:p w14:paraId="04947327" w14:textId="77777777" w:rsidR="0018178B" w:rsidRPr="00C13193" w:rsidRDefault="0018178B" w:rsidP="0018178B">
            <w:pPr>
              <w:autoSpaceDE w:val="0"/>
              <w:autoSpaceDN w:val="0"/>
              <w:adjustRightInd w:val="0"/>
              <w:rPr>
                <w:rFonts w:eastAsiaTheme="minorHAnsi"/>
                <w:lang w:eastAsia="en-US"/>
              </w:rPr>
            </w:pPr>
            <w:r w:rsidRPr="00C13193">
              <w:rPr>
                <w:rFonts w:eastAsiaTheme="minorHAnsi"/>
                <w:lang w:eastAsia="en-US"/>
              </w:rPr>
              <w:t>Armutçuk Mahallesi TTK Sokak No:15/A</w:t>
            </w:r>
          </w:p>
          <w:p w14:paraId="1CB72577" w14:textId="4E1252CB" w:rsidR="0018178B" w:rsidRPr="00C13193" w:rsidRDefault="0018178B" w:rsidP="0018178B">
            <w:pPr>
              <w:rPr>
                <w:bCs/>
              </w:rPr>
            </w:pPr>
            <w:r w:rsidRPr="00C13193">
              <w:rPr>
                <w:rFonts w:eastAsiaTheme="minorHAnsi"/>
                <w:lang w:eastAsia="en-US"/>
              </w:rPr>
              <w:t xml:space="preserve">67390 Kdz.Ereğli </w:t>
            </w:r>
            <w:r w:rsidRPr="00C13193">
              <w:rPr>
                <w:bCs/>
              </w:rPr>
              <w:t>/ ZONGULDAK</w:t>
            </w:r>
          </w:p>
        </w:tc>
        <w:tc>
          <w:tcPr>
            <w:tcW w:w="1767" w:type="dxa"/>
            <w:vAlign w:val="center"/>
          </w:tcPr>
          <w:p w14:paraId="39251A4D" w14:textId="79B38CD7" w:rsidR="0018178B" w:rsidRPr="00C13193" w:rsidRDefault="0018178B" w:rsidP="0018178B">
            <w:pPr>
              <w:rPr>
                <w:bCs/>
                <w:lang w:val="tr-TR"/>
              </w:rPr>
            </w:pPr>
            <w:r w:rsidRPr="00C13193">
              <w:rPr>
                <w:bCs/>
              </w:rPr>
              <w:t>KDZ.EREĞLİ</w:t>
            </w:r>
          </w:p>
        </w:tc>
        <w:tc>
          <w:tcPr>
            <w:tcW w:w="2127" w:type="dxa"/>
            <w:vAlign w:val="center"/>
          </w:tcPr>
          <w:p w14:paraId="5F6ECE2B" w14:textId="74E6BDA7" w:rsidR="0018178B" w:rsidRPr="00C13193" w:rsidRDefault="0018178B" w:rsidP="0018178B">
            <w:pPr>
              <w:rPr>
                <w:bCs/>
              </w:rPr>
            </w:pPr>
            <w:r w:rsidRPr="00C13193">
              <w:rPr>
                <w:bCs/>
              </w:rPr>
              <w:t>859 008 5801</w:t>
            </w:r>
          </w:p>
        </w:tc>
      </w:tr>
      <w:tr w:rsidR="0018178B" w:rsidRPr="00C13193" w14:paraId="33D886AA" w14:textId="77777777" w:rsidTr="00635631">
        <w:tc>
          <w:tcPr>
            <w:tcW w:w="5604" w:type="dxa"/>
          </w:tcPr>
          <w:p w14:paraId="27D3C690" w14:textId="77777777" w:rsidR="0018178B" w:rsidRPr="00C13193" w:rsidRDefault="0018178B" w:rsidP="0018178B">
            <w:pPr>
              <w:rPr>
                <w:bCs/>
              </w:rPr>
            </w:pPr>
            <w:r w:rsidRPr="00C13193">
              <w:rPr>
                <w:bCs/>
              </w:rPr>
              <w:t>Üzülmez Taşkömürü İşletme Müessesesi</w:t>
            </w:r>
          </w:p>
          <w:p w14:paraId="02755C01" w14:textId="77777777" w:rsidR="0018178B" w:rsidRPr="00C13193" w:rsidRDefault="0018178B" w:rsidP="0018178B">
            <w:pPr>
              <w:rPr>
                <w:bCs/>
              </w:rPr>
            </w:pPr>
            <w:r w:rsidRPr="00C13193">
              <w:rPr>
                <w:bCs/>
              </w:rPr>
              <w:t xml:space="preserve">Asma Mahallesi Tesis Sokak No: 4  </w:t>
            </w:r>
          </w:p>
          <w:p w14:paraId="26F679CF" w14:textId="6B575619" w:rsidR="0018178B" w:rsidRPr="00C13193" w:rsidRDefault="0018178B" w:rsidP="0018178B">
            <w:pPr>
              <w:rPr>
                <w:bCs/>
              </w:rPr>
            </w:pPr>
            <w:r w:rsidRPr="00C13193">
              <w:rPr>
                <w:bCs/>
              </w:rPr>
              <w:t>67040 Üzülmez / ZONGULDAK</w:t>
            </w:r>
          </w:p>
        </w:tc>
        <w:tc>
          <w:tcPr>
            <w:tcW w:w="1767" w:type="dxa"/>
            <w:vAlign w:val="center"/>
          </w:tcPr>
          <w:p w14:paraId="58ABD157" w14:textId="5FBD451B" w:rsidR="0018178B" w:rsidRPr="00C13193" w:rsidRDefault="0018178B" w:rsidP="0018178B">
            <w:pPr>
              <w:rPr>
                <w:bCs/>
                <w:lang w:val="tr-TR"/>
              </w:rPr>
            </w:pPr>
            <w:r w:rsidRPr="00C13193">
              <w:rPr>
                <w:bCs/>
              </w:rPr>
              <w:t>KARAELMAS</w:t>
            </w:r>
          </w:p>
        </w:tc>
        <w:tc>
          <w:tcPr>
            <w:tcW w:w="2127" w:type="dxa"/>
            <w:vAlign w:val="center"/>
          </w:tcPr>
          <w:p w14:paraId="528AD9F6" w14:textId="409F8B1D" w:rsidR="0018178B" w:rsidRPr="00C13193" w:rsidRDefault="0018178B" w:rsidP="0018178B">
            <w:pPr>
              <w:rPr>
                <w:bCs/>
              </w:rPr>
            </w:pPr>
            <w:r w:rsidRPr="00C13193">
              <w:rPr>
                <w:bCs/>
              </w:rPr>
              <w:t>859 006 4265</w:t>
            </w:r>
          </w:p>
        </w:tc>
      </w:tr>
    </w:tbl>
    <w:p w14:paraId="684EF44F" w14:textId="77777777" w:rsidR="00F1604F" w:rsidRPr="00C13193" w:rsidRDefault="00F1604F" w:rsidP="00F1604F">
      <w:pPr>
        <w:tabs>
          <w:tab w:val="left" w:pos="540"/>
          <w:tab w:val="left" w:pos="567"/>
        </w:tabs>
        <w:jc w:val="both"/>
        <w:rPr>
          <w:lang w:val="tr-TR"/>
        </w:rPr>
      </w:pPr>
    </w:p>
    <w:p w14:paraId="642223AE" w14:textId="77777777" w:rsidR="00555037" w:rsidRPr="00C13193" w:rsidRDefault="00555037" w:rsidP="00F1604F">
      <w:pPr>
        <w:tabs>
          <w:tab w:val="left" w:pos="540"/>
          <w:tab w:val="left" w:pos="567"/>
        </w:tabs>
        <w:jc w:val="both"/>
        <w:rPr>
          <w:lang w:val="tr-TR"/>
        </w:rPr>
      </w:pPr>
    </w:p>
    <w:p w14:paraId="37FF7429" w14:textId="0EB580FD" w:rsidR="00F1604F" w:rsidRPr="00C13193" w:rsidRDefault="00F1604F" w:rsidP="00F1604F">
      <w:pPr>
        <w:tabs>
          <w:tab w:val="left" w:pos="540"/>
          <w:tab w:val="left" w:pos="567"/>
        </w:tabs>
        <w:jc w:val="both"/>
        <w:rPr>
          <w:lang w:val="tr-TR"/>
        </w:rPr>
      </w:pPr>
      <w:r w:rsidRPr="00C13193">
        <w:rPr>
          <w:lang w:val="tr-TR"/>
        </w:rPr>
        <w:t>Yabancı yükleniciler için;</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4"/>
        <w:gridCol w:w="1767"/>
        <w:gridCol w:w="2127"/>
      </w:tblGrid>
      <w:tr w:rsidR="00F1604F" w:rsidRPr="00C13193" w14:paraId="462EDF14" w14:textId="77777777" w:rsidTr="00635631">
        <w:tc>
          <w:tcPr>
            <w:tcW w:w="5604" w:type="dxa"/>
            <w:tcBorders>
              <w:top w:val="single" w:sz="4" w:space="0" w:color="000000"/>
              <w:left w:val="single" w:sz="4" w:space="0" w:color="000000"/>
              <w:bottom w:val="single" w:sz="4" w:space="0" w:color="000000"/>
              <w:right w:val="single" w:sz="4" w:space="0" w:color="000000"/>
            </w:tcBorders>
          </w:tcPr>
          <w:p w14:paraId="5E180D3A" w14:textId="77777777" w:rsidR="00F1604F" w:rsidRPr="00C13193" w:rsidRDefault="00F1604F" w:rsidP="00635631">
            <w:pPr>
              <w:rPr>
                <w:bCs/>
                <w:lang w:val="tr-TR"/>
              </w:rPr>
            </w:pPr>
            <w:r w:rsidRPr="00C13193">
              <w:rPr>
                <w:bCs/>
                <w:lang w:val="tr-TR"/>
              </w:rPr>
              <w:t>FATURA ADRESİ</w:t>
            </w:r>
          </w:p>
        </w:tc>
        <w:tc>
          <w:tcPr>
            <w:tcW w:w="1767" w:type="dxa"/>
            <w:tcBorders>
              <w:top w:val="single" w:sz="4" w:space="0" w:color="000000"/>
              <w:left w:val="single" w:sz="4" w:space="0" w:color="000000"/>
              <w:bottom w:val="single" w:sz="4" w:space="0" w:color="000000"/>
              <w:right w:val="single" w:sz="4" w:space="0" w:color="000000"/>
            </w:tcBorders>
            <w:vAlign w:val="center"/>
          </w:tcPr>
          <w:p w14:paraId="5BC05D15" w14:textId="77777777" w:rsidR="00F1604F" w:rsidRPr="00C13193" w:rsidRDefault="00F1604F" w:rsidP="00635631">
            <w:pPr>
              <w:rPr>
                <w:bCs/>
                <w:lang w:val="tr-TR"/>
              </w:rPr>
            </w:pPr>
            <w:r w:rsidRPr="00C13193">
              <w:rPr>
                <w:bCs/>
                <w:lang w:val="tr-TR"/>
              </w:rPr>
              <w:t>VERGİ DAİRESİ</w:t>
            </w:r>
          </w:p>
        </w:tc>
        <w:tc>
          <w:tcPr>
            <w:tcW w:w="2127" w:type="dxa"/>
            <w:tcBorders>
              <w:top w:val="single" w:sz="4" w:space="0" w:color="000000"/>
              <w:left w:val="single" w:sz="4" w:space="0" w:color="000000"/>
              <w:bottom w:val="single" w:sz="4" w:space="0" w:color="000000"/>
              <w:right w:val="single" w:sz="4" w:space="0" w:color="000000"/>
            </w:tcBorders>
            <w:vAlign w:val="center"/>
          </w:tcPr>
          <w:p w14:paraId="7DBFE7DC" w14:textId="77777777" w:rsidR="00F1604F" w:rsidRPr="00C13193" w:rsidRDefault="00F1604F" w:rsidP="00635631">
            <w:pPr>
              <w:rPr>
                <w:bCs/>
                <w:lang w:val="tr-TR"/>
              </w:rPr>
            </w:pPr>
            <w:r w:rsidRPr="00C13193">
              <w:rPr>
                <w:bCs/>
                <w:lang w:val="tr-TR"/>
              </w:rPr>
              <w:t>VERGİ NUMARASI</w:t>
            </w:r>
          </w:p>
        </w:tc>
      </w:tr>
      <w:tr w:rsidR="00F1604F" w:rsidRPr="00C13193" w14:paraId="7096F0EF" w14:textId="77777777" w:rsidTr="00635631">
        <w:tc>
          <w:tcPr>
            <w:tcW w:w="5604" w:type="dxa"/>
          </w:tcPr>
          <w:p w14:paraId="0F30DB5C" w14:textId="77777777" w:rsidR="00F1604F" w:rsidRPr="00C13193" w:rsidRDefault="00F1604F" w:rsidP="00635631">
            <w:pPr>
              <w:rPr>
                <w:bCs/>
                <w:lang w:val="tr-TR"/>
              </w:rPr>
            </w:pPr>
            <w:r w:rsidRPr="00C13193">
              <w:rPr>
                <w:bCs/>
                <w:lang w:val="tr-TR"/>
              </w:rPr>
              <w:t>Türkiye Taşkömürü Kurumu Genel Müdürlüğü</w:t>
            </w:r>
          </w:p>
          <w:p w14:paraId="605C0AC6" w14:textId="77777777" w:rsidR="00F1604F" w:rsidRPr="00C13193" w:rsidRDefault="00F1604F" w:rsidP="00635631">
            <w:pPr>
              <w:rPr>
                <w:bCs/>
                <w:lang w:val="tr-TR"/>
              </w:rPr>
            </w:pPr>
            <w:r w:rsidRPr="00C13193">
              <w:rPr>
                <w:bCs/>
                <w:lang w:val="tr-TR"/>
              </w:rPr>
              <w:t xml:space="preserve">Yayla Mahallesi İhsan Soyak Sokak No: 6    </w:t>
            </w:r>
          </w:p>
          <w:p w14:paraId="46162A2B" w14:textId="77777777" w:rsidR="00F1604F" w:rsidRPr="00C13193" w:rsidRDefault="00F1604F" w:rsidP="00635631">
            <w:pPr>
              <w:rPr>
                <w:bCs/>
                <w:lang w:val="tr-TR"/>
              </w:rPr>
            </w:pPr>
            <w:r w:rsidRPr="00C13193">
              <w:rPr>
                <w:bCs/>
                <w:lang w:val="tr-TR"/>
              </w:rPr>
              <w:t>67030 ZONGULDAK</w:t>
            </w:r>
          </w:p>
        </w:tc>
        <w:tc>
          <w:tcPr>
            <w:tcW w:w="1767" w:type="dxa"/>
            <w:vAlign w:val="center"/>
          </w:tcPr>
          <w:p w14:paraId="5B5C7E19" w14:textId="77777777" w:rsidR="00F1604F" w:rsidRPr="00C13193" w:rsidRDefault="00F1604F" w:rsidP="00635631">
            <w:pPr>
              <w:rPr>
                <w:bCs/>
                <w:lang w:val="tr-TR"/>
              </w:rPr>
            </w:pPr>
            <w:r w:rsidRPr="00C13193">
              <w:rPr>
                <w:bCs/>
                <w:lang w:val="tr-TR"/>
              </w:rPr>
              <w:t>KARAELMAS</w:t>
            </w:r>
          </w:p>
        </w:tc>
        <w:tc>
          <w:tcPr>
            <w:tcW w:w="2127" w:type="dxa"/>
            <w:vAlign w:val="center"/>
          </w:tcPr>
          <w:p w14:paraId="065E740E" w14:textId="77777777" w:rsidR="00F1604F" w:rsidRPr="00C13193" w:rsidRDefault="00F1604F" w:rsidP="00635631">
            <w:pPr>
              <w:rPr>
                <w:bCs/>
                <w:lang w:val="tr-TR"/>
              </w:rPr>
            </w:pPr>
            <w:r w:rsidRPr="00C13193">
              <w:rPr>
                <w:bCs/>
                <w:lang w:val="tr-TR"/>
              </w:rPr>
              <w:t>879 003 3931</w:t>
            </w:r>
          </w:p>
        </w:tc>
      </w:tr>
    </w:tbl>
    <w:p w14:paraId="69A5F556" w14:textId="77777777" w:rsidR="00F1604F" w:rsidRPr="00C13193" w:rsidRDefault="00F1604F" w:rsidP="00F1604F">
      <w:pPr>
        <w:tabs>
          <w:tab w:val="left" w:pos="540"/>
          <w:tab w:val="left" w:pos="567"/>
        </w:tabs>
        <w:jc w:val="both"/>
        <w:rPr>
          <w:lang w:val="tr-TR"/>
        </w:rPr>
      </w:pPr>
    </w:p>
    <w:p w14:paraId="1EC1CF78" w14:textId="77777777" w:rsidR="00F1604F" w:rsidRPr="00C13193" w:rsidRDefault="00F1604F" w:rsidP="00F1604F">
      <w:pPr>
        <w:numPr>
          <w:ilvl w:val="0"/>
          <w:numId w:val="38"/>
        </w:numPr>
        <w:tabs>
          <w:tab w:val="left" w:pos="567"/>
        </w:tabs>
        <w:ind w:left="0" w:firstLine="0"/>
        <w:jc w:val="both"/>
        <w:outlineLvl w:val="3"/>
        <w:rPr>
          <w:b/>
          <w:bCs/>
          <w:lang w:val="tr-TR"/>
        </w:rPr>
      </w:pPr>
      <w:r w:rsidRPr="00C13193">
        <w:rPr>
          <w:b/>
          <w:bCs/>
          <w:lang w:val="tr-TR"/>
        </w:rPr>
        <w:t>SİPARİŞ MİKTARI VE TESLİM SÜRESİ</w:t>
      </w:r>
    </w:p>
    <w:p w14:paraId="0C40DF4D" w14:textId="1E713985" w:rsidR="00F1604F" w:rsidRPr="00C13193" w:rsidRDefault="00F1604F" w:rsidP="00F1604F">
      <w:pPr>
        <w:numPr>
          <w:ilvl w:val="0"/>
          <w:numId w:val="37"/>
        </w:numPr>
        <w:tabs>
          <w:tab w:val="left" w:pos="567"/>
        </w:tabs>
        <w:ind w:left="0" w:firstLine="0"/>
        <w:contextualSpacing/>
        <w:jc w:val="both"/>
        <w:outlineLvl w:val="3"/>
        <w:rPr>
          <w:bCs/>
          <w:lang w:val="tr-TR"/>
        </w:rPr>
      </w:pPr>
      <w:r w:rsidRPr="00C13193">
        <w:rPr>
          <w:bCs/>
          <w:lang w:val="tr-TR"/>
        </w:rPr>
        <w:t xml:space="preserve">Firmalar tekliflerinde teslim sürelerini belirteceklerdir. </w:t>
      </w:r>
      <w:r w:rsidR="00863176" w:rsidRPr="00C13193">
        <w:rPr>
          <w:bCs/>
          <w:lang w:val="tr-TR"/>
        </w:rPr>
        <w:t>Cihazlar</w:t>
      </w:r>
      <w:r w:rsidRPr="00C13193">
        <w:rPr>
          <w:bCs/>
          <w:lang w:val="tr-TR"/>
        </w:rPr>
        <w:t xml:space="preserve"> en geç 120 takvim günü içinde teslim edilmiş olacaktır.</w:t>
      </w:r>
    </w:p>
    <w:p w14:paraId="2FC342FF" w14:textId="77777777" w:rsidR="00F1604F" w:rsidRPr="00C13193" w:rsidRDefault="00F1604F" w:rsidP="00F1604F">
      <w:pPr>
        <w:numPr>
          <w:ilvl w:val="0"/>
          <w:numId w:val="37"/>
        </w:numPr>
        <w:tabs>
          <w:tab w:val="left" w:pos="567"/>
        </w:tabs>
        <w:ind w:left="0" w:firstLine="0"/>
        <w:contextualSpacing/>
        <w:jc w:val="both"/>
        <w:outlineLvl w:val="3"/>
        <w:rPr>
          <w:bCs/>
          <w:lang w:val="tr-TR"/>
        </w:rPr>
      </w:pPr>
      <w:r w:rsidRPr="00C13193">
        <w:rPr>
          <w:bCs/>
          <w:lang w:val="tr-TR"/>
        </w:rPr>
        <w:t xml:space="preserve">Sipariş miktarı aşağıdaki gibidir: </w:t>
      </w:r>
    </w:p>
    <w:p w14:paraId="70EE090D" w14:textId="77777777" w:rsidR="00F1604F" w:rsidRPr="00C13193" w:rsidRDefault="00F1604F" w:rsidP="00F1604F">
      <w:pPr>
        <w:tabs>
          <w:tab w:val="left" w:pos="567"/>
        </w:tabs>
        <w:jc w:val="both"/>
        <w:outlineLvl w:val="3"/>
        <w:rPr>
          <w:bCs/>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3162"/>
        <w:gridCol w:w="3162"/>
      </w:tblGrid>
      <w:tr w:rsidR="00F1604F" w:rsidRPr="00C13193" w14:paraId="057B400E" w14:textId="77777777" w:rsidTr="00863176">
        <w:tc>
          <w:tcPr>
            <w:tcW w:w="3163" w:type="dxa"/>
            <w:shd w:val="clear" w:color="auto" w:fill="auto"/>
          </w:tcPr>
          <w:p w14:paraId="76DE1E72" w14:textId="77777777" w:rsidR="00F1604F" w:rsidRPr="00C13193" w:rsidRDefault="00F1604F" w:rsidP="00635631">
            <w:pPr>
              <w:tabs>
                <w:tab w:val="left" w:pos="567"/>
              </w:tabs>
              <w:jc w:val="both"/>
              <w:outlineLvl w:val="3"/>
              <w:rPr>
                <w:rFonts w:eastAsia="Calibri"/>
                <w:b/>
                <w:bCs/>
                <w:lang w:val="tr-TR" w:eastAsia="en-US"/>
              </w:rPr>
            </w:pPr>
            <w:r w:rsidRPr="00C13193">
              <w:rPr>
                <w:rFonts w:eastAsia="Calibri"/>
                <w:b/>
                <w:bCs/>
                <w:lang w:val="tr-TR" w:eastAsia="en-US"/>
              </w:rPr>
              <w:t>Malzeme Cinsi</w:t>
            </w:r>
          </w:p>
        </w:tc>
        <w:tc>
          <w:tcPr>
            <w:tcW w:w="3162" w:type="dxa"/>
            <w:shd w:val="clear" w:color="auto" w:fill="auto"/>
          </w:tcPr>
          <w:p w14:paraId="4242FCD1" w14:textId="77777777" w:rsidR="00F1604F" w:rsidRPr="00C13193" w:rsidRDefault="00F1604F" w:rsidP="00635631">
            <w:pPr>
              <w:tabs>
                <w:tab w:val="left" w:pos="567"/>
              </w:tabs>
              <w:jc w:val="both"/>
              <w:outlineLvl w:val="3"/>
              <w:rPr>
                <w:rFonts w:eastAsia="Calibri"/>
                <w:b/>
                <w:bCs/>
                <w:lang w:val="tr-TR" w:eastAsia="en-US"/>
              </w:rPr>
            </w:pPr>
            <w:r w:rsidRPr="00C13193">
              <w:rPr>
                <w:rFonts w:eastAsia="Calibri"/>
                <w:b/>
                <w:bCs/>
                <w:lang w:val="tr-TR" w:eastAsia="en-US"/>
              </w:rPr>
              <w:t xml:space="preserve">Sipariş Miktarı            </w:t>
            </w:r>
          </w:p>
        </w:tc>
        <w:tc>
          <w:tcPr>
            <w:tcW w:w="3162" w:type="dxa"/>
            <w:shd w:val="clear" w:color="auto" w:fill="auto"/>
          </w:tcPr>
          <w:p w14:paraId="1EE9AC14" w14:textId="77777777" w:rsidR="00F1604F" w:rsidRPr="00C13193" w:rsidRDefault="00F1604F" w:rsidP="00635631">
            <w:pPr>
              <w:tabs>
                <w:tab w:val="left" w:pos="567"/>
              </w:tabs>
              <w:jc w:val="both"/>
              <w:outlineLvl w:val="3"/>
              <w:rPr>
                <w:rFonts w:eastAsia="Calibri"/>
                <w:b/>
                <w:bCs/>
                <w:lang w:val="tr-TR" w:eastAsia="en-US"/>
              </w:rPr>
            </w:pPr>
            <w:r w:rsidRPr="00C13193">
              <w:rPr>
                <w:rFonts w:eastAsia="Calibri"/>
                <w:b/>
                <w:bCs/>
                <w:lang w:val="tr-TR" w:eastAsia="en-US"/>
              </w:rPr>
              <w:t>İhtiyaç Birimi</w:t>
            </w:r>
          </w:p>
        </w:tc>
      </w:tr>
      <w:tr w:rsidR="00863176" w:rsidRPr="00C13193" w14:paraId="2B96400E" w14:textId="77777777" w:rsidTr="00863176">
        <w:trPr>
          <w:trHeight w:val="75"/>
        </w:trPr>
        <w:tc>
          <w:tcPr>
            <w:tcW w:w="3163" w:type="dxa"/>
            <w:vMerge w:val="restart"/>
            <w:shd w:val="clear" w:color="auto" w:fill="auto"/>
          </w:tcPr>
          <w:p w14:paraId="09CAC03A" w14:textId="77777777" w:rsidR="00863176" w:rsidRPr="00C13193" w:rsidRDefault="00863176" w:rsidP="00863176">
            <w:pPr>
              <w:tabs>
                <w:tab w:val="left" w:pos="567"/>
              </w:tabs>
              <w:jc w:val="center"/>
              <w:outlineLvl w:val="3"/>
              <w:rPr>
                <w:rFonts w:eastAsia="Calibri"/>
                <w:bCs/>
                <w:lang w:val="tr-TR" w:eastAsia="en-US"/>
              </w:rPr>
            </w:pPr>
          </w:p>
          <w:p w14:paraId="645502D2" w14:textId="66133450" w:rsidR="00863176" w:rsidRPr="00C13193" w:rsidRDefault="00863176" w:rsidP="00863176">
            <w:pPr>
              <w:tabs>
                <w:tab w:val="left" w:pos="567"/>
              </w:tabs>
              <w:jc w:val="center"/>
              <w:outlineLvl w:val="3"/>
              <w:rPr>
                <w:rFonts w:eastAsia="Calibri"/>
                <w:bCs/>
                <w:lang w:val="tr-TR" w:eastAsia="en-US"/>
              </w:rPr>
            </w:pPr>
            <w:r w:rsidRPr="00C13193">
              <w:rPr>
                <w:rFonts w:eastAsia="Calibri"/>
                <w:bCs/>
                <w:lang w:val="tr-TR" w:eastAsia="en-US"/>
              </w:rPr>
              <w:t>Alarmlı Çoklu Gaz Ölçer</w:t>
            </w:r>
          </w:p>
        </w:tc>
        <w:tc>
          <w:tcPr>
            <w:tcW w:w="3162" w:type="dxa"/>
            <w:shd w:val="clear" w:color="auto" w:fill="auto"/>
          </w:tcPr>
          <w:p w14:paraId="2C5A12CC" w14:textId="796457B6" w:rsidR="00863176" w:rsidRPr="00C13193" w:rsidRDefault="00863176" w:rsidP="00863176">
            <w:pPr>
              <w:tabs>
                <w:tab w:val="left" w:pos="567"/>
              </w:tabs>
              <w:jc w:val="both"/>
              <w:outlineLvl w:val="3"/>
              <w:rPr>
                <w:rFonts w:eastAsia="Calibri"/>
                <w:bCs/>
                <w:lang w:val="tr-TR" w:eastAsia="en-US"/>
              </w:rPr>
            </w:pPr>
            <w:r w:rsidRPr="00C13193">
              <w:rPr>
                <w:rFonts w:eastAsia="Calibri"/>
                <w:bCs/>
                <w:lang w:val="tr-TR" w:eastAsia="en-US"/>
              </w:rPr>
              <w:t>10 Adet</w:t>
            </w:r>
          </w:p>
        </w:tc>
        <w:tc>
          <w:tcPr>
            <w:tcW w:w="3162" w:type="dxa"/>
            <w:shd w:val="clear" w:color="auto" w:fill="auto"/>
          </w:tcPr>
          <w:p w14:paraId="168FF427" w14:textId="0EEA8828" w:rsidR="00863176" w:rsidRPr="00C13193" w:rsidRDefault="00863176" w:rsidP="00863176">
            <w:pPr>
              <w:tabs>
                <w:tab w:val="left" w:pos="567"/>
              </w:tabs>
              <w:jc w:val="both"/>
              <w:outlineLvl w:val="3"/>
              <w:rPr>
                <w:rFonts w:eastAsia="Calibri"/>
                <w:bCs/>
                <w:lang w:val="tr-TR" w:eastAsia="en-US"/>
              </w:rPr>
            </w:pPr>
            <w:r w:rsidRPr="00C13193">
              <w:rPr>
                <w:rFonts w:eastAsia="Calibri"/>
                <w:bCs/>
                <w:lang w:val="tr-TR" w:eastAsia="en-US"/>
              </w:rPr>
              <w:t>Amasra TİM</w:t>
            </w:r>
          </w:p>
        </w:tc>
      </w:tr>
      <w:tr w:rsidR="00863176" w:rsidRPr="00C13193" w14:paraId="753DD32E" w14:textId="77777777" w:rsidTr="00863176">
        <w:trPr>
          <w:trHeight w:val="75"/>
        </w:trPr>
        <w:tc>
          <w:tcPr>
            <w:tcW w:w="3163" w:type="dxa"/>
            <w:vMerge/>
            <w:shd w:val="clear" w:color="auto" w:fill="auto"/>
          </w:tcPr>
          <w:p w14:paraId="324CDEBF" w14:textId="77777777" w:rsidR="00863176" w:rsidRPr="00C13193" w:rsidRDefault="00863176" w:rsidP="00635631">
            <w:pPr>
              <w:tabs>
                <w:tab w:val="left" w:pos="567"/>
              </w:tabs>
              <w:jc w:val="both"/>
              <w:outlineLvl w:val="3"/>
              <w:rPr>
                <w:rFonts w:eastAsia="Calibri"/>
                <w:bCs/>
                <w:lang w:val="tr-TR" w:eastAsia="en-US"/>
              </w:rPr>
            </w:pPr>
          </w:p>
        </w:tc>
        <w:tc>
          <w:tcPr>
            <w:tcW w:w="3162" w:type="dxa"/>
            <w:shd w:val="clear" w:color="auto" w:fill="auto"/>
          </w:tcPr>
          <w:p w14:paraId="4A0A0C32" w14:textId="2DA0E1A9" w:rsidR="00863176" w:rsidRPr="00C13193" w:rsidRDefault="00863176" w:rsidP="00863176">
            <w:pPr>
              <w:tabs>
                <w:tab w:val="left" w:pos="567"/>
              </w:tabs>
              <w:jc w:val="both"/>
              <w:outlineLvl w:val="3"/>
              <w:rPr>
                <w:rFonts w:eastAsia="Calibri"/>
                <w:bCs/>
                <w:lang w:val="tr-TR" w:eastAsia="en-US"/>
              </w:rPr>
            </w:pPr>
            <w:r w:rsidRPr="00C13193">
              <w:rPr>
                <w:rFonts w:eastAsia="Calibri"/>
                <w:bCs/>
                <w:lang w:val="tr-TR" w:eastAsia="en-US"/>
              </w:rPr>
              <w:t>6 Adet</w:t>
            </w:r>
          </w:p>
        </w:tc>
        <w:tc>
          <w:tcPr>
            <w:tcW w:w="3162" w:type="dxa"/>
            <w:shd w:val="clear" w:color="auto" w:fill="auto"/>
          </w:tcPr>
          <w:p w14:paraId="7E82A696" w14:textId="5ED9FFDE" w:rsidR="00863176" w:rsidRPr="00C13193" w:rsidRDefault="00863176" w:rsidP="00863176">
            <w:pPr>
              <w:tabs>
                <w:tab w:val="left" w:pos="567"/>
              </w:tabs>
              <w:jc w:val="both"/>
              <w:outlineLvl w:val="3"/>
              <w:rPr>
                <w:rFonts w:eastAsia="Calibri"/>
                <w:bCs/>
                <w:lang w:val="tr-TR" w:eastAsia="en-US"/>
              </w:rPr>
            </w:pPr>
            <w:r w:rsidRPr="00C13193">
              <w:rPr>
                <w:rFonts w:eastAsia="Calibri"/>
                <w:bCs/>
                <w:lang w:val="tr-TR" w:eastAsia="en-US"/>
              </w:rPr>
              <w:t>Armutçuk TİM</w:t>
            </w:r>
          </w:p>
        </w:tc>
      </w:tr>
      <w:tr w:rsidR="00863176" w:rsidRPr="00C13193" w14:paraId="644D47C5" w14:textId="77777777" w:rsidTr="00863176">
        <w:trPr>
          <w:trHeight w:val="75"/>
        </w:trPr>
        <w:tc>
          <w:tcPr>
            <w:tcW w:w="3163" w:type="dxa"/>
            <w:vMerge/>
            <w:shd w:val="clear" w:color="auto" w:fill="auto"/>
          </w:tcPr>
          <w:p w14:paraId="5FDB944E" w14:textId="77777777" w:rsidR="00863176" w:rsidRPr="00C13193" w:rsidRDefault="00863176" w:rsidP="00635631">
            <w:pPr>
              <w:tabs>
                <w:tab w:val="left" w:pos="567"/>
              </w:tabs>
              <w:jc w:val="both"/>
              <w:outlineLvl w:val="3"/>
              <w:rPr>
                <w:rFonts w:eastAsia="Calibri"/>
                <w:bCs/>
                <w:lang w:val="tr-TR" w:eastAsia="en-US"/>
              </w:rPr>
            </w:pPr>
          </w:p>
        </w:tc>
        <w:tc>
          <w:tcPr>
            <w:tcW w:w="3162" w:type="dxa"/>
            <w:shd w:val="clear" w:color="auto" w:fill="auto"/>
          </w:tcPr>
          <w:p w14:paraId="05D55346" w14:textId="3370C13C" w:rsidR="00863176" w:rsidRPr="00C13193" w:rsidRDefault="00863176" w:rsidP="00863176">
            <w:pPr>
              <w:tabs>
                <w:tab w:val="left" w:pos="567"/>
              </w:tabs>
              <w:jc w:val="both"/>
              <w:outlineLvl w:val="3"/>
              <w:rPr>
                <w:rFonts w:eastAsia="Calibri"/>
                <w:bCs/>
                <w:lang w:val="tr-TR" w:eastAsia="en-US"/>
              </w:rPr>
            </w:pPr>
            <w:r w:rsidRPr="00C13193">
              <w:rPr>
                <w:rFonts w:eastAsia="Calibri"/>
                <w:bCs/>
                <w:lang w:val="tr-TR" w:eastAsia="en-US"/>
              </w:rPr>
              <w:t>40 Adet</w:t>
            </w:r>
          </w:p>
        </w:tc>
        <w:tc>
          <w:tcPr>
            <w:tcW w:w="3162" w:type="dxa"/>
            <w:shd w:val="clear" w:color="auto" w:fill="auto"/>
          </w:tcPr>
          <w:p w14:paraId="63E85D39" w14:textId="615F4593" w:rsidR="00863176" w:rsidRPr="00C13193" w:rsidRDefault="00863176" w:rsidP="00863176">
            <w:pPr>
              <w:tabs>
                <w:tab w:val="left" w:pos="567"/>
              </w:tabs>
              <w:jc w:val="both"/>
              <w:outlineLvl w:val="3"/>
              <w:rPr>
                <w:rFonts w:eastAsia="Calibri"/>
                <w:bCs/>
                <w:lang w:val="tr-TR" w:eastAsia="en-US"/>
              </w:rPr>
            </w:pPr>
            <w:r w:rsidRPr="00C13193">
              <w:rPr>
                <w:rFonts w:eastAsia="Calibri"/>
                <w:bCs/>
                <w:lang w:val="tr-TR" w:eastAsia="en-US"/>
              </w:rPr>
              <w:t>Üzülmez TİM</w:t>
            </w:r>
          </w:p>
        </w:tc>
      </w:tr>
    </w:tbl>
    <w:p w14:paraId="61F7DE02" w14:textId="52CD1427" w:rsidR="00E3295C" w:rsidRPr="00C13193" w:rsidRDefault="00E3295C" w:rsidP="00863176">
      <w:pPr>
        <w:spacing w:line="276" w:lineRule="auto"/>
        <w:rPr>
          <w:b/>
          <w:color w:val="000000"/>
          <w:lang w:val="tr-TR"/>
        </w:rPr>
      </w:pPr>
    </w:p>
    <w:p w14:paraId="2F7A5576" w14:textId="4C6FA94F" w:rsidR="00E3295C" w:rsidRPr="00C13193" w:rsidRDefault="00E3295C" w:rsidP="008F5384">
      <w:pPr>
        <w:spacing w:line="276" w:lineRule="auto"/>
        <w:jc w:val="right"/>
        <w:rPr>
          <w:b/>
          <w:color w:val="000000"/>
          <w:lang w:val="tr-TR"/>
        </w:rPr>
      </w:pPr>
    </w:p>
    <w:p w14:paraId="72BF2BA4" w14:textId="6F7BCF5D" w:rsidR="00043849" w:rsidRPr="00C13193" w:rsidRDefault="00043849" w:rsidP="008F5384">
      <w:pPr>
        <w:spacing w:line="276" w:lineRule="auto"/>
        <w:jc w:val="right"/>
        <w:rPr>
          <w:b/>
          <w:color w:val="000000"/>
          <w:lang w:val="tr-TR"/>
        </w:rPr>
      </w:pPr>
    </w:p>
    <w:p w14:paraId="7BCF131A" w14:textId="32B10B05" w:rsidR="00043849" w:rsidRPr="00C13193" w:rsidRDefault="00043849" w:rsidP="008F5384">
      <w:pPr>
        <w:spacing w:line="276" w:lineRule="auto"/>
        <w:jc w:val="right"/>
        <w:rPr>
          <w:b/>
          <w:color w:val="000000"/>
          <w:lang w:val="tr-TR"/>
        </w:rPr>
      </w:pPr>
    </w:p>
    <w:p w14:paraId="4D0097AC" w14:textId="28DA0753" w:rsidR="00043849" w:rsidRPr="00C13193" w:rsidRDefault="00043849" w:rsidP="008F5384">
      <w:pPr>
        <w:spacing w:line="276" w:lineRule="auto"/>
        <w:jc w:val="right"/>
        <w:rPr>
          <w:b/>
          <w:color w:val="000000"/>
          <w:lang w:val="tr-TR"/>
        </w:rPr>
      </w:pPr>
    </w:p>
    <w:p w14:paraId="4F57D597" w14:textId="4E037EB2" w:rsidR="00043849" w:rsidRPr="00C13193" w:rsidRDefault="00043849" w:rsidP="008F5384">
      <w:pPr>
        <w:spacing w:line="276" w:lineRule="auto"/>
        <w:jc w:val="right"/>
        <w:rPr>
          <w:b/>
          <w:color w:val="000000"/>
          <w:lang w:val="tr-TR"/>
        </w:rPr>
      </w:pPr>
    </w:p>
    <w:p w14:paraId="77204502" w14:textId="3645559A" w:rsidR="00043849" w:rsidRPr="00C13193" w:rsidRDefault="00043849" w:rsidP="008F5384">
      <w:pPr>
        <w:spacing w:line="276" w:lineRule="auto"/>
        <w:jc w:val="right"/>
        <w:rPr>
          <w:b/>
          <w:color w:val="000000"/>
          <w:lang w:val="tr-TR"/>
        </w:rPr>
      </w:pPr>
    </w:p>
    <w:p w14:paraId="1CF1B6BC" w14:textId="6FC8DA8E" w:rsidR="00043849" w:rsidRPr="00C13193" w:rsidRDefault="00043849" w:rsidP="008F5384">
      <w:pPr>
        <w:spacing w:line="276" w:lineRule="auto"/>
        <w:jc w:val="right"/>
        <w:rPr>
          <w:b/>
          <w:color w:val="000000"/>
          <w:lang w:val="tr-TR"/>
        </w:rPr>
      </w:pPr>
    </w:p>
    <w:p w14:paraId="07757705" w14:textId="2B6CE251" w:rsidR="00043849" w:rsidRPr="00C13193" w:rsidRDefault="00043849" w:rsidP="008F5384">
      <w:pPr>
        <w:spacing w:line="276" w:lineRule="auto"/>
        <w:jc w:val="right"/>
        <w:rPr>
          <w:b/>
          <w:color w:val="000000"/>
          <w:lang w:val="tr-TR"/>
        </w:rPr>
      </w:pPr>
    </w:p>
    <w:p w14:paraId="0B3302F6" w14:textId="2DDE2733" w:rsidR="00043849" w:rsidRPr="00C13193" w:rsidRDefault="00043849" w:rsidP="008F5384">
      <w:pPr>
        <w:spacing w:line="276" w:lineRule="auto"/>
        <w:jc w:val="right"/>
        <w:rPr>
          <w:b/>
          <w:color w:val="000000"/>
          <w:lang w:val="tr-TR"/>
        </w:rPr>
      </w:pPr>
    </w:p>
    <w:p w14:paraId="3E92A7F1" w14:textId="7012FDAE" w:rsidR="00043849" w:rsidRPr="00C13193" w:rsidRDefault="00043849" w:rsidP="008F5384">
      <w:pPr>
        <w:spacing w:line="276" w:lineRule="auto"/>
        <w:jc w:val="right"/>
        <w:rPr>
          <w:b/>
          <w:color w:val="000000"/>
          <w:lang w:val="tr-TR"/>
        </w:rPr>
      </w:pPr>
    </w:p>
    <w:p w14:paraId="239AFA2B" w14:textId="77CCF46E" w:rsidR="00043849" w:rsidRPr="00C13193" w:rsidRDefault="00043849" w:rsidP="008F5384">
      <w:pPr>
        <w:spacing w:line="276" w:lineRule="auto"/>
        <w:jc w:val="right"/>
        <w:rPr>
          <w:b/>
          <w:color w:val="000000"/>
          <w:lang w:val="tr-TR"/>
        </w:rPr>
      </w:pPr>
    </w:p>
    <w:p w14:paraId="0CCA1BF9" w14:textId="6F67C990" w:rsidR="00043849" w:rsidRPr="00C13193" w:rsidRDefault="00043849" w:rsidP="008F5384">
      <w:pPr>
        <w:spacing w:line="276" w:lineRule="auto"/>
        <w:jc w:val="right"/>
        <w:rPr>
          <w:b/>
          <w:color w:val="000000"/>
          <w:lang w:val="tr-TR"/>
        </w:rPr>
      </w:pPr>
    </w:p>
    <w:p w14:paraId="7BAC9ADC" w14:textId="215416CE" w:rsidR="00043849" w:rsidRPr="00C13193" w:rsidRDefault="00043849" w:rsidP="008F5384">
      <w:pPr>
        <w:spacing w:line="276" w:lineRule="auto"/>
        <w:jc w:val="right"/>
        <w:rPr>
          <w:b/>
          <w:color w:val="000000"/>
          <w:lang w:val="tr-TR"/>
        </w:rPr>
      </w:pPr>
    </w:p>
    <w:p w14:paraId="31FB9615" w14:textId="413487F5" w:rsidR="00043849" w:rsidRPr="00C13193" w:rsidRDefault="00043849" w:rsidP="008F5384">
      <w:pPr>
        <w:spacing w:line="276" w:lineRule="auto"/>
        <w:jc w:val="right"/>
        <w:rPr>
          <w:b/>
          <w:color w:val="000000"/>
          <w:lang w:val="tr-TR"/>
        </w:rPr>
      </w:pPr>
    </w:p>
    <w:p w14:paraId="17508E52" w14:textId="6CEDAE44" w:rsidR="00043849" w:rsidRPr="00C13193" w:rsidRDefault="00043849" w:rsidP="008F5384">
      <w:pPr>
        <w:spacing w:line="276" w:lineRule="auto"/>
        <w:jc w:val="right"/>
        <w:rPr>
          <w:b/>
          <w:color w:val="000000"/>
          <w:lang w:val="tr-TR"/>
        </w:rPr>
      </w:pPr>
    </w:p>
    <w:p w14:paraId="75435824" w14:textId="1C8985CF" w:rsidR="00043849" w:rsidRDefault="00043849" w:rsidP="008F5384">
      <w:pPr>
        <w:spacing w:line="276" w:lineRule="auto"/>
        <w:jc w:val="right"/>
        <w:rPr>
          <w:b/>
          <w:color w:val="000000"/>
          <w:lang w:val="tr-TR"/>
        </w:rPr>
      </w:pPr>
    </w:p>
    <w:p w14:paraId="62DF07BA" w14:textId="3620CB99" w:rsidR="0067597A" w:rsidRDefault="0067597A" w:rsidP="008F5384">
      <w:pPr>
        <w:spacing w:line="276" w:lineRule="auto"/>
        <w:jc w:val="right"/>
        <w:rPr>
          <w:b/>
          <w:color w:val="000000"/>
          <w:lang w:val="tr-TR"/>
        </w:rPr>
      </w:pPr>
    </w:p>
    <w:p w14:paraId="232F7BA2" w14:textId="3A6D6AE9" w:rsidR="0067597A" w:rsidRDefault="0067597A" w:rsidP="008F5384">
      <w:pPr>
        <w:spacing w:line="276" w:lineRule="auto"/>
        <w:jc w:val="right"/>
        <w:rPr>
          <w:b/>
          <w:color w:val="000000"/>
          <w:lang w:val="tr-TR"/>
        </w:rPr>
      </w:pPr>
    </w:p>
    <w:p w14:paraId="12AB45BD" w14:textId="77777777" w:rsidR="0067597A" w:rsidRPr="00C13193" w:rsidRDefault="0067597A" w:rsidP="008F5384">
      <w:pPr>
        <w:spacing w:line="276" w:lineRule="auto"/>
        <w:jc w:val="right"/>
        <w:rPr>
          <w:b/>
          <w:color w:val="000000"/>
          <w:lang w:val="tr-TR"/>
        </w:rPr>
      </w:pPr>
    </w:p>
    <w:p w14:paraId="3CA18029" w14:textId="6145551E" w:rsidR="00043849" w:rsidRPr="00C13193" w:rsidRDefault="00043849" w:rsidP="008F5384">
      <w:pPr>
        <w:spacing w:line="276" w:lineRule="auto"/>
        <w:jc w:val="right"/>
        <w:rPr>
          <w:b/>
          <w:color w:val="000000"/>
          <w:lang w:val="tr-TR"/>
        </w:rPr>
      </w:pPr>
    </w:p>
    <w:p w14:paraId="3BDF388A" w14:textId="1F374583" w:rsidR="00043849" w:rsidRPr="00C13193" w:rsidRDefault="00043849" w:rsidP="008F5384">
      <w:pPr>
        <w:spacing w:line="276" w:lineRule="auto"/>
        <w:jc w:val="right"/>
        <w:rPr>
          <w:b/>
          <w:color w:val="000000"/>
          <w:lang w:val="tr-TR"/>
        </w:rPr>
      </w:pPr>
    </w:p>
    <w:p w14:paraId="2672726E" w14:textId="293F91B5" w:rsidR="00043849" w:rsidRDefault="00043849" w:rsidP="008F5384">
      <w:pPr>
        <w:spacing w:line="276" w:lineRule="auto"/>
        <w:jc w:val="right"/>
        <w:rPr>
          <w:b/>
          <w:color w:val="000000"/>
          <w:lang w:val="tr-TR"/>
        </w:rPr>
      </w:pPr>
    </w:p>
    <w:p w14:paraId="06C591B1" w14:textId="7E82A000" w:rsidR="00ED5D6A" w:rsidRDefault="00ED5D6A" w:rsidP="008F5384">
      <w:pPr>
        <w:spacing w:line="276" w:lineRule="auto"/>
        <w:jc w:val="right"/>
        <w:rPr>
          <w:b/>
          <w:color w:val="000000"/>
          <w:lang w:val="tr-TR"/>
        </w:rPr>
      </w:pPr>
    </w:p>
    <w:p w14:paraId="7441243F" w14:textId="51D78A60" w:rsidR="00ED5D6A" w:rsidRDefault="00ED5D6A" w:rsidP="008F5384">
      <w:pPr>
        <w:spacing w:line="276" w:lineRule="auto"/>
        <w:jc w:val="right"/>
        <w:rPr>
          <w:b/>
          <w:color w:val="000000"/>
          <w:lang w:val="tr-TR"/>
        </w:rPr>
      </w:pPr>
    </w:p>
    <w:p w14:paraId="54E45C51" w14:textId="1D3CFBB8" w:rsidR="00ED5D6A" w:rsidRDefault="00ED5D6A" w:rsidP="008F5384">
      <w:pPr>
        <w:spacing w:line="276" w:lineRule="auto"/>
        <w:jc w:val="right"/>
        <w:rPr>
          <w:b/>
          <w:color w:val="000000"/>
          <w:lang w:val="tr-TR"/>
        </w:rPr>
      </w:pPr>
    </w:p>
    <w:p w14:paraId="47917099" w14:textId="7B4F15B3" w:rsidR="00ED5D6A" w:rsidRDefault="00ED5D6A" w:rsidP="008F5384">
      <w:pPr>
        <w:spacing w:line="276" w:lineRule="auto"/>
        <w:jc w:val="right"/>
        <w:rPr>
          <w:b/>
          <w:color w:val="000000"/>
          <w:lang w:val="tr-TR"/>
        </w:rPr>
      </w:pPr>
    </w:p>
    <w:p w14:paraId="240075E1" w14:textId="70C86794" w:rsidR="001B2357" w:rsidRDefault="001B2357" w:rsidP="008F5384">
      <w:pPr>
        <w:spacing w:line="276" w:lineRule="auto"/>
        <w:jc w:val="right"/>
        <w:rPr>
          <w:b/>
          <w:color w:val="000000"/>
          <w:lang w:val="tr-TR"/>
        </w:rPr>
      </w:pPr>
    </w:p>
    <w:p w14:paraId="533A7BE5" w14:textId="2E48CB9D" w:rsidR="001B2357" w:rsidRDefault="001B2357" w:rsidP="008F5384">
      <w:pPr>
        <w:spacing w:line="276" w:lineRule="auto"/>
        <w:jc w:val="right"/>
        <w:rPr>
          <w:b/>
          <w:color w:val="000000"/>
          <w:lang w:val="tr-TR"/>
        </w:rPr>
      </w:pPr>
    </w:p>
    <w:p w14:paraId="39B805A6" w14:textId="644B0688" w:rsidR="001B2357" w:rsidRDefault="001B2357" w:rsidP="008F5384">
      <w:pPr>
        <w:spacing w:line="276" w:lineRule="auto"/>
        <w:jc w:val="right"/>
        <w:rPr>
          <w:b/>
          <w:color w:val="000000"/>
          <w:lang w:val="tr-TR"/>
        </w:rPr>
      </w:pPr>
    </w:p>
    <w:p w14:paraId="2D468951" w14:textId="6E2CC58D" w:rsidR="001B2357" w:rsidRDefault="001B2357" w:rsidP="008F5384">
      <w:pPr>
        <w:spacing w:line="276" w:lineRule="auto"/>
        <w:jc w:val="right"/>
        <w:rPr>
          <w:b/>
          <w:color w:val="000000"/>
          <w:lang w:val="tr-TR"/>
        </w:rPr>
      </w:pPr>
    </w:p>
    <w:p w14:paraId="46A39ECB" w14:textId="7DF739A5" w:rsidR="001B2357" w:rsidRDefault="001B2357" w:rsidP="008F5384">
      <w:pPr>
        <w:spacing w:line="276" w:lineRule="auto"/>
        <w:jc w:val="right"/>
        <w:rPr>
          <w:b/>
          <w:color w:val="000000"/>
          <w:lang w:val="tr-TR"/>
        </w:rPr>
      </w:pPr>
    </w:p>
    <w:p w14:paraId="106B70F2" w14:textId="77777777" w:rsidR="001B2357" w:rsidRPr="00C13193" w:rsidRDefault="001B2357" w:rsidP="008F5384">
      <w:pPr>
        <w:spacing w:line="276" w:lineRule="auto"/>
        <w:jc w:val="right"/>
        <w:rPr>
          <w:b/>
          <w:color w:val="000000"/>
          <w:lang w:val="tr-TR"/>
        </w:rPr>
      </w:pPr>
    </w:p>
    <w:p w14:paraId="6C51B8EB" w14:textId="6C65B9A6" w:rsidR="00043849" w:rsidRPr="00C13193" w:rsidRDefault="00043849" w:rsidP="00A44C53">
      <w:pPr>
        <w:spacing w:line="276" w:lineRule="auto"/>
        <w:rPr>
          <w:b/>
          <w:color w:val="000000"/>
          <w:lang w:val="tr-TR"/>
        </w:rPr>
      </w:pPr>
    </w:p>
    <w:p w14:paraId="521981D6" w14:textId="7352D230" w:rsidR="00043849" w:rsidRPr="00C13193" w:rsidRDefault="00043849" w:rsidP="00A44C53">
      <w:pPr>
        <w:spacing w:line="276" w:lineRule="auto"/>
        <w:rPr>
          <w:b/>
          <w:color w:val="000000"/>
          <w:lang w:val="tr-TR"/>
        </w:rPr>
      </w:pPr>
    </w:p>
    <w:p w14:paraId="4DEC0A38" w14:textId="69BE551D" w:rsidR="00043849" w:rsidRPr="00C13193" w:rsidRDefault="00043849" w:rsidP="008F5384">
      <w:pPr>
        <w:spacing w:line="276" w:lineRule="auto"/>
        <w:jc w:val="right"/>
        <w:rPr>
          <w:b/>
          <w:color w:val="000000"/>
          <w:lang w:val="tr-TR"/>
        </w:rPr>
      </w:pPr>
    </w:p>
    <w:p w14:paraId="45D418FE" w14:textId="77777777" w:rsidR="00043849" w:rsidRPr="00C13193" w:rsidRDefault="00043849" w:rsidP="008F5384">
      <w:pPr>
        <w:spacing w:line="276" w:lineRule="auto"/>
        <w:jc w:val="right"/>
        <w:rPr>
          <w:b/>
          <w:color w:val="000000"/>
          <w:lang w:val="tr-TR"/>
        </w:rPr>
      </w:pPr>
    </w:p>
    <w:p w14:paraId="5D839D7B" w14:textId="5F17CF58" w:rsidR="008F5384" w:rsidRPr="00C13193" w:rsidRDefault="008F5384" w:rsidP="008F5384">
      <w:pPr>
        <w:spacing w:line="276" w:lineRule="auto"/>
        <w:jc w:val="right"/>
        <w:rPr>
          <w:b/>
          <w:color w:val="000000"/>
          <w:lang w:val="tr-TR"/>
        </w:rPr>
      </w:pPr>
      <w:r w:rsidRPr="00C13193">
        <w:rPr>
          <w:b/>
          <w:color w:val="000000"/>
          <w:lang w:val="tr-TR"/>
        </w:rPr>
        <w:lastRenderedPageBreak/>
        <w:t>EK-1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2"/>
        <w:gridCol w:w="2046"/>
        <w:gridCol w:w="4749"/>
      </w:tblGrid>
      <w:tr w:rsidR="008F5384" w:rsidRPr="00C13193" w14:paraId="554AA964" w14:textId="77777777" w:rsidTr="00595865">
        <w:trPr>
          <w:trHeight w:val="907"/>
        </w:trPr>
        <w:tc>
          <w:tcPr>
            <w:tcW w:w="5000" w:type="pct"/>
            <w:gridSpan w:val="3"/>
            <w:tcBorders>
              <w:top w:val="nil"/>
              <w:left w:val="nil"/>
              <w:bottom w:val="single" w:sz="4" w:space="0" w:color="auto"/>
              <w:right w:val="nil"/>
            </w:tcBorders>
            <w:vAlign w:val="center"/>
            <w:hideMark/>
          </w:tcPr>
          <w:p w14:paraId="1D3D574B" w14:textId="77777777" w:rsidR="008F5384" w:rsidRPr="00C13193" w:rsidRDefault="008F5384" w:rsidP="00595865">
            <w:pPr>
              <w:keepNext/>
              <w:spacing w:before="240" w:line="276" w:lineRule="auto"/>
              <w:jc w:val="center"/>
              <w:outlineLvl w:val="1"/>
              <w:rPr>
                <w:b/>
                <w:bCs/>
                <w:i/>
                <w:iCs/>
                <w:color w:val="000000"/>
                <w:lang w:val="tr-TR"/>
              </w:rPr>
            </w:pPr>
            <w:r w:rsidRPr="00C13193">
              <w:rPr>
                <w:b/>
                <w:bCs/>
                <w:i/>
                <w:iCs/>
                <w:color w:val="000000"/>
                <w:lang w:val="tr-TR"/>
              </w:rPr>
              <w:t>MUAYENE İSTEK FORMU</w:t>
            </w:r>
          </w:p>
        </w:tc>
      </w:tr>
      <w:tr w:rsidR="008F5384" w:rsidRPr="00C13193" w14:paraId="78D73A79" w14:textId="77777777" w:rsidTr="00595865">
        <w:trPr>
          <w:trHeight w:hRule="exact" w:val="2041"/>
        </w:trPr>
        <w:tc>
          <w:tcPr>
            <w:tcW w:w="1423" w:type="pct"/>
            <w:tcBorders>
              <w:top w:val="single" w:sz="4" w:space="0" w:color="auto"/>
              <w:left w:val="single" w:sz="4" w:space="0" w:color="auto"/>
              <w:bottom w:val="single" w:sz="4" w:space="0" w:color="auto"/>
              <w:right w:val="single" w:sz="4" w:space="0" w:color="auto"/>
            </w:tcBorders>
            <w:vAlign w:val="center"/>
          </w:tcPr>
          <w:p w14:paraId="2C5156AB" w14:textId="4A834079" w:rsidR="008F5384" w:rsidRPr="00C13193" w:rsidRDefault="008F5384" w:rsidP="00595865">
            <w:pPr>
              <w:keepNext/>
              <w:spacing w:before="240" w:after="60" w:line="276" w:lineRule="auto"/>
              <w:jc w:val="center"/>
              <w:outlineLvl w:val="1"/>
              <w:rPr>
                <w:b/>
                <w:bCs/>
                <w:i/>
                <w:iCs/>
                <w:color w:val="000000"/>
                <w:lang w:val="tr-TR"/>
              </w:rPr>
            </w:pPr>
            <w:r w:rsidRPr="00C13193">
              <w:rPr>
                <w:b/>
                <w:bCs/>
                <w:i/>
                <w:iCs/>
                <w:noProof/>
                <w:color w:val="000000"/>
                <w:lang w:val="tr-TR"/>
              </w:rPr>
              <w:drawing>
                <wp:inline distT="0" distB="0" distL="0" distR="0" wp14:anchorId="4E2ADD96" wp14:editId="56104DBD">
                  <wp:extent cx="1257300" cy="10001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000125"/>
                          </a:xfrm>
                          <a:prstGeom prst="rect">
                            <a:avLst/>
                          </a:prstGeom>
                          <a:noFill/>
                          <a:ln>
                            <a:noFill/>
                          </a:ln>
                        </pic:spPr>
                      </pic:pic>
                    </a:graphicData>
                  </a:graphic>
                </wp:inline>
              </w:drawing>
            </w:r>
          </w:p>
          <w:p w14:paraId="4776A2D5" w14:textId="77777777" w:rsidR="008F5384" w:rsidRPr="00C13193" w:rsidRDefault="008F5384" w:rsidP="00595865">
            <w:pPr>
              <w:keepNext/>
              <w:spacing w:before="240" w:after="60" w:line="276" w:lineRule="auto"/>
              <w:jc w:val="center"/>
              <w:outlineLvl w:val="1"/>
              <w:rPr>
                <w:b/>
                <w:bCs/>
                <w:i/>
                <w:iCs/>
                <w:color w:val="000000"/>
                <w:lang w:val="tr-TR"/>
              </w:rPr>
            </w:pPr>
          </w:p>
        </w:tc>
        <w:tc>
          <w:tcPr>
            <w:tcW w:w="3577" w:type="pct"/>
            <w:gridSpan w:val="2"/>
            <w:tcBorders>
              <w:top w:val="single" w:sz="4" w:space="0" w:color="auto"/>
              <w:left w:val="single" w:sz="4" w:space="0" w:color="auto"/>
              <w:bottom w:val="single" w:sz="4" w:space="0" w:color="auto"/>
              <w:right w:val="single" w:sz="4" w:space="0" w:color="auto"/>
            </w:tcBorders>
            <w:vAlign w:val="center"/>
          </w:tcPr>
          <w:p w14:paraId="2D518E83" w14:textId="77777777" w:rsidR="008F5384" w:rsidRPr="00C13193" w:rsidRDefault="008F5384" w:rsidP="00595865">
            <w:pPr>
              <w:keepNext/>
              <w:spacing w:before="240" w:after="60" w:line="276" w:lineRule="auto"/>
              <w:jc w:val="center"/>
              <w:outlineLvl w:val="1"/>
              <w:rPr>
                <w:b/>
                <w:bCs/>
                <w:i/>
                <w:iCs/>
                <w:color w:val="000000"/>
                <w:lang w:val="tr-TR"/>
              </w:rPr>
            </w:pPr>
          </w:p>
          <w:p w14:paraId="2CD4F5DB" w14:textId="77777777" w:rsidR="008F5384" w:rsidRPr="00C13193" w:rsidRDefault="008F5384" w:rsidP="00595865">
            <w:pPr>
              <w:keepNext/>
              <w:spacing w:before="240" w:after="60" w:line="276" w:lineRule="auto"/>
              <w:jc w:val="center"/>
              <w:outlineLvl w:val="1"/>
              <w:rPr>
                <w:b/>
                <w:bCs/>
                <w:i/>
                <w:iCs/>
                <w:color w:val="000000"/>
                <w:lang w:val="tr-TR"/>
              </w:rPr>
            </w:pPr>
            <w:r w:rsidRPr="00C13193">
              <w:rPr>
                <w:b/>
                <w:bCs/>
                <w:i/>
                <w:iCs/>
                <w:color w:val="000000"/>
                <w:lang w:val="tr-TR"/>
              </w:rPr>
              <w:t>TÜRKİYE TAŞKÖMÜRÜ KURUMU GENEL MÜDÜRLÜĞÜ</w:t>
            </w:r>
          </w:p>
          <w:p w14:paraId="00E8AA3B" w14:textId="77777777" w:rsidR="008F5384" w:rsidRPr="00C13193" w:rsidRDefault="008F5384" w:rsidP="00595865">
            <w:pPr>
              <w:keepNext/>
              <w:spacing w:before="240" w:after="60" w:line="276" w:lineRule="auto"/>
              <w:jc w:val="center"/>
              <w:outlineLvl w:val="1"/>
              <w:rPr>
                <w:b/>
                <w:bCs/>
                <w:i/>
                <w:iCs/>
                <w:color w:val="000000"/>
                <w:lang w:val="tr-TR"/>
              </w:rPr>
            </w:pPr>
            <w:r w:rsidRPr="00C13193">
              <w:rPr>
                <w:b/>
                <w:bCs/>
                <w:i/>
                <w:iCs/>
                <w:color w:val="000000"/>
                <w:lang w:val="tr-TR"/>
              </w:rPr>
              <w:t>Makine ve İkmal Dairesi Başkanlığına</w:t>
            </w:r>
          </w:p>
        </w:tc>
      </w:tr>
      <w:tr w:rsidR="008F5384" w:rsidRPr="00C13193" w14:paraId="0CE85E6F" w14:textId="77777777" w:rsidTr="00595865">
        <w:trPr>
          <w:trHeight w:hRule="exact" w:val="680"/>
        </w:trPr>
        <w:tc>
          <w:tcPr>
            <w:tcW w:w="1423" w:type="pct"/>
            <w:tcBorders>
              <w:top w:val="single" w:sz="4" w:space="0" w:color="auto"/>
              <w:left w:val="single" w:sz="4" w:space="0" w:color="auto"/>
              <w:bottom w:val="single" w:sz="4" w:space="0" w:color="auto"/>
              <w:right w:val="single" w:sz="4" w:space="0" w:color="auto"/>
            </w:tcBorders>
            <w:vAlign w:val="center"/>
            <w:hideMark/>
          </w:tcPr>
          <w:p w14:paraId="73EB3821" w14:textId="77777777" w:rsidR="008F5384" w:rsidRPr="00C13193" w:rsidRDefault="008F5384" w:rsidP="00595865">
            <w:pPr>
              <w:spacing w:before="240" w:line="276" w:lineRule="auto"/>
              <w:jc w:val="both"/>
              <w:rPr>
                <w:b/>
                <w:color w:val="000000"/>
                <w:lang w:val="tr-TR"/>
              </w:rPr>
            </w:pPr>
            <w:r w:rsidRPr="00C13193">
              <w:rPr>
                <w:b/>
                <w:color w:val="000000"/>
                <w:lang w:val="tr-TR"/>
              </w:rPr>
              <w:t>Firma Adı</w:t>
            </w:r>
          </w:p>
        </w:tc>
        <w:tc>
          <w:tcPr>
            <w:tcW w:w="3577" w:type="pct"/>
            <w:gridSpan w:val="2"/>
            <w:tcBorders>
              <w:top w:val="single" w:sz="4" w:space="0" w:color="auto"/>
              <w:left w:val="single" w:sz="4" w:space="0" w:color="auto"/>
              <w:bottom w:val="single" w:sz="4" w:space="0" w:color="auto"/>
              <w:right w:val="single" w:sz="4" w:space="0" w:color="auto"/>
            </w:tcBorders>
            <w:vAlign w:val="center"/>
          </w:tcPr>
          <w:p w14:paraId="21D53F41" w14:textId="77777777" w:rsidR="008F5384" w:rsidRPr="00C13193" w:rsidRDefault="008F5384" w:rsidP="00595865">
            <w:pPr>
              <w:spacing w:before="240" w:line="276" w:lineRule="auto"/>
              <w:jc w:val="both"/>
              <w:rPr>
                <w:color w:val="000000"/>
                <w:lang w:val="tr-TR"/>
              </w:rPr>
            </w:pPr>
          </w:p>
        </w:tc>
      </w:tr>
      <w:tr w:rsidR="008F5384" w:rsidRPr="00C13193" w14:paraId="42811408" w14:textId="77777777" w:rsidTr="00595865">
        <w:trPr>
          <w:trHeight w:hRule="exact" w:val="680"/>
        </w:trPr>
        <w:tc>
          <w:tcPr>
            <w:tcW w:w="1423" w:type="pct"/>
            <w:tcBorders>
              <w:top w:val="single" w:sz="4" w:space="0" w:color="auto"/>
              <w:left w:val="single" w:sz="4" w:space="0" w:color="auto"/>
              <w:bottom w:val="single" w:sz="4" w:space="0" w:color="auto"/>
              <w:right w:val="single" w:sz="4" w:space="0" w:color="auto"/>
            </w:tcBorders>
            <w:vAlign w:val="center"/>
            <w:hideMark/>
          </w:tcPr>
          <w:p w14:paraId="497B762E" w14:textId="77777777" w:rsidR="008F5384" w:rsidRPr="00C13193" w:rsidRDefault="008F5384" w:rsidP="00595865">
            <w:pPr>
              <w:spacing w:before="240" w:line="276" w:lineRule="auto"/>
              <w:jc w:val="both"/>
              <w:rPr>
                <w:b/>
                <w:color w:val="000000"/>
                <w:lang w:val="tr-TR"/>
              </w:rPr>
            </w:pPr>
            <w:r w:rsidRPr="00C13193">
              <w:rPr>
                <w:b/>
                <w:color w:val="000000"/>
                <w:lang w:val="tr-TR"/>
              </w:rPr>
              <w:t>Sipariş Numarası</w:t>
            </w:r>
          </w:p>
        </w:tc>
        <w:tc>
          <w:tcPr>
            <w:tcW w:w="3577" w:type="pct"/>
            <w:gridSpan w:val="2"/>
            <w:tcBorders>
              <w:top w:val="single" w:sz="4" w:space="0" w:color="auto"/>
              <w:left w:val="single" w:sz="4" w:space="0" w:color="auto"/>
              <w:bottom w:val="single" w:sz="4" w:space="0" w:color="auto"/>
              <w:right w:val="single" w:sz="4" w:space="0" w:color="auto"/>
            </w:tcBorders>
            <w:vAlign w:val="center"/>
          </w:tcPr>
          <w:p w14:paraId="2071A2D9" w14:textId="77777777" w:rsidR="008F5384" w:rsidRPr="00C13193" w:rsidRDefault="008F5384" w:rsidP="00595865">
            <w:pPr>
              <w:spacing w:before="240" w:line="276" w:lineRule="auto"/>
              <w:jc w:val="both"/>
              <w:rPr>
                <w:color w:val="000000"/>
                <w:lang w:val="tr-TR"/>
              </w:rPr>
            </w:pPr>
          </w:p>
        </w:tc>
      </w:tr>
      <w:tr w:rsidR="008F5384" w:rsidRPr="00C13193" w14:paraId="4BE563C1" w14:textId="77777777" w:rsidTr="00595865">
        <w:trPr>
          <w:trHeight w:hRule="exact" w:val="680"/>
        </w:trPr>
        <w:tc>
          <w:tcPr>
            <w:tcW w:w="1423" w:type="pct"/>
            <w:tcBorders>
              <w:top w:val="single" w:sz="4" w:space="0" w:color="auto"/>
              <w:left w:val="single" w:sz="4" w:space="0" w:color="auto"/>
              <w:bottom w:val="single" w:sz="4" w:space="0" w:color="auto"/>
              <w:right w:val="single" w:sz="4" w:space="0" w:color="auto"/>
            </w:tcBorders>
            <w:vAlign w:val="center"/>
            <w:hideMark/>
          </w:tcPr>
          <w:p w14:paraId="6CEA4F65" w14:textId="77777777" w:rsidR="008F5384" w:rsidRPr="00C13193" w:rsidRDefault="008F5384" w:rsidP="00595865">
            <w:pPr>
              <w:tabs>
                <w:tab w:val="center" w:pos="4536"/>
                <w:tab w:val="right" w:pos="9072"/>
              </w:tabs>
              <w:spacing w:before="240" w:after="200" w:line="276" w:lineRule="auto"/>
              <w:jc w:val="both"/>
              <w:rPr>
                <w:b/>
                <w:color w:val="000000"/>
                <w:lang w:val="tr-TR"/>
              </w:rPr>
            </w:pPr>
            <w:r w:rsidRPr="00C13193">
              <w:rPr>
                <w:b/>
                <w:color w:val="000000"/>
                <w:lang w:val="tr-TR"/>
              </w:rPr>
              <w:t>Siparişin Konusu</w:t>
            </w:r>
          </w:p>
        </w:tc>
        <w:tc>
          <w:tcPr>
            <w:tcW w:w="3577" w:type="pct"/>
            <w:gridSpan w:val="2"/>
            <w:tcBorders>
              <w:top w:val="single" w:sz="4" w:space="0" w:color="auto"/>
              <w:left w:val="single" w:sz="4" w:space="0" w:color="auto"/>
              <w:bottom w:val="single" w:sz="4" w:space="0" w:color="auto"/>
              <w:right w:val="single" w:sz="4" w:space="0" w:color="auto"/>
            </w:tcBorders>
            <w:vAlign w:val="center"/>
          </w:tcPr>
          <w:p w14:paraId="73F4C362" w14:textId="77777777" w:rsidR="008F5384" w:rsidRPr="00C13193" w:rsidRDefault="008F5384" w:rsidP="00595865">
            <w:pPr>
              <w:spacing w:before="240" w:line="276" w:lineRule="auto"/>
              <w:jc w:val="both"/>
              <w:rPr>
                <w:color w:val="000000"/>
                <w:lang w:val="tr-TR"/>
              </w:rPr>
            </w:pPr>
          </w:p>
          <w:p w14:paraId="0FF883CF" w14:textId="77777777" w:rsidR="008F5384" w:rsidRPr="00C13193" w:rsidRDefault="008F5384" w:rsidP="00595865">
            <w:pPr>
              <w:spacing w:before="240" w:line="276" w:lineRule="auto"/>
              <w:jc w:val="both"/>
              <w:rPr>
                <w:color w:val="000000"/>
                <w:lang w:val="tr-TR"/>
              </w:rPr>
            </w:pPr>
          </w:p>
        </w:tc>
      </w:tr>
      <w:tr w:rsidR="008F5384" w:rsidRPr="00C13193" w14:paraId="66CDCF17" w14:textId="77777777" w:rsidTr="00595865">
        <w:trPr>
          <w:trHeight w:hRule="exact" w:val="1361"/>
        </w:trPr>
        <w:tc>
          <w:tcPr>
            <w:tcW w:w="1423" w:type="pct"/>
            <w:tcBorders>
              <w:top w:val="single" w:sz="4" w:space="0" w:color="auto"/>
              <w:left w:val="single" w:sz="4" w:space="0" w:color="auto"/>
              <w:bottom w:val="single" w:sz="4" w:space="0" w:color="auto"/>
              <w:right w:val="single" w:sz="4" w:space="0" w:color="auto"/>
            </w:tcBorders>
            <w:vAlign w:val="center"/>
            <w:hideMark/>
          </w:tcPr>
          <w:p w14:paraId="3A30CEDC" w14:textId="77777777" w:rsidR="008F5384" w:rsidRPr="00C13193" w:rsidRDefault="008F5384" w:rsidP="00595865">
            <w:pPr>
              <w:spacing w:before="240" w:line="276" w:lineRule="auto"/>
              <w:jc w:val="both"/>
              <w:rPr>
                <w:b/>
                <w:color w:val="000000"/>
                <w:lang w:val="tr-TR"/>
              </w:rPr>
            </w:pPr>
            <w:r w:rsidRPr="00C13193">
              <w:rPr>
                <w:b/>
                <w:color w:val="000000"/>
                <w:lang w:val="tr-TR"/>
              </w:rPr>
              <w:t>Teslim Edilen Malzeme</w:t>
            </w:r>
          </w:p>
        </w:tc>
        <w:tc>
          <w:tcPr>
            <w:tcW w:w="3577" w:type="pct"/>
            <w:gridSpan w:val="2"/>
            <w:tcBorders>
              <w:top w:val="single" w:sz="4" w:space="0" w:color="auto"/>
              <w:left w:val="single" w:sz="4" w:space="0" w:color="auto"/>
              <w:bottom w:val="single" w:sz="4" w:space="0" w:color="auto"/>
              <w:right w:val="single" w:sz="4" w:space="0" w:color="auto"/>
            </w:tcBorders>
            <w:vAlign w:val="center"/>
          </w:tcPr>
          <w:p w14:paraId="7D7CAF66" w14:textId="77777777" w:rsidR="008F5384" w:rsidRPr="00C13193" w:rsidRDefault="008F5384" w:rsidP="00595865">
            <w:pPr>
              <w:spacing w:before="240" w:line="276" w:lineRule="auto"/>
              <w:jc w:val="both"/>
              <w:rPr>
                <w:color w:val="000000"/>
                <w:lang w:val="tr-TR"/>
              </w:rPr>
            </w:pPr>
          </w:p>
          <w:p w14:paraId="3361E852" w14:textId="77777777" w:rsidR="008F5384" w:rsidRPr="00C13193" w:rsidRDefault="008F5384" w:rsidP="00595865">
            <w:pPr>
              <w:spacing w:before="240" w:line="276" w:lineRule="auto"/>
              <w:jc w:val="both"/>
              <w:rPr>
                <w:color w:val="000000"/>
                <w:lang w:val="tr-TR"/>
              </w:rPr>
            </w:pPr>
          </w:p>
          <w:p w14:paraId="4E1A6CD4" w14:textId="77777777" w:rsidR="008F5384" w:rsidRPr="00C13193" w:rsidRDefault="008F5384" w:rsidP="00595865">
            <w:pPr>
              <w:spacing w:before="240" w:line="276" w:lineRule="auto"/>
              <w:jc w:val="both"/>
              <w:rPr>
                <w:color w:val="000000"/>
                <w:lang w:val="tr-TR"/>
              </w:rPr>
            </w:pPr>
          </w:p>
        </w:tc>
      </w:tr>
      <w:tr w:rsidR="008F5384" w:rsidRPr="00C13193" w14:paraId="4BE16A0B" w14:textId="77777777" w:rsidTr="00595865">
        <w:trPr>
          <w:trHeight w:hRule="exact" w:val="680"/>
        </w:trPr>
        <w:tc>
          <w:tcPr>
            <w:tcW w:w="1423" w:type="pct"/>
            <w:tcBorders>
              <w:top w:val="single" w:sz="4" w:space="0" w:color="auto"/>
              <w:left w:val="single" w:sz="4" w:space="0" w:color="auto"/>
              <w:bottom w:val="single" w:sz="4" w:space="0" w:color="auto"/>
              <w:right w:val="single" w:sz="4" w:space="0" w:color="auto"/>
            </w:tcBorders>
            <w:vAlign w:val="center"/>
            <w:hideMark/>
          </w:tcPr>
          <w:p w14:paraId="008E898A" w14:textId="77777777" w:rsidR="008F5384" w:rsidRPr="00C13193" w:rsidRDefault="008F5384" w:rsidP="00595865">
            <w:pPr>
              <w:spacing w:before="240" w:line="276" w:lineRule="auto"/>
              <w:jc w:val="both"/>
              <w:rPr>
                <w:b/>
                <w:color w:val="000000"/>
                <w:lang w:val="tr-TR"/>
              </w:rPr>
            </w:pPr>
            <w:r w:rsidRPr="00C13193">
              <w:rPr>
                <w:b/>
                <w:color w:val="000000"/>
                <w:lang w:val="tr-TR"/>
              </w:rPr>
              <w:t>Teslim Tarihi</w:t>
            </w:r>
          </w:p>
        </w:tc>
        <w:tc>
          <w:tcPr>
            <w:tcW w:w="3577" w:type="pct"/>
            <w:gridSpan w:val="2"/>
            <w:tcBorders>
              <w:top w:val="single" w:sz="4" w:space="0" w:color="auto"/>
              <w:left w:val="single" w:sz="4" w:space="0" w:color="auto"/>
              <w:bottom w:val="single" w:sz="4" w:space="0" w:color="auto"/>
              <w:right w:val="single" w:sz="4" w:space="0" w:color="auto"/>
            </w:tcBorders>
            <w:vAlign w:val="center"/>
          </w:tcPr>
          <w:p w14:paraId="773F20FC" w14:textId="77777777" w:rsidR="008F5384" w:rsidRPr="00C13193" w:rsidRDefault="008F5384" w:rsidP="00595865">
            <w:pPr>
              <w:spacing w:before="240" w:line="276" w:lineRule="auto"/>
              <w:jc w:val="both"/>
              <w:rPr>
                <w:color w:val="000000"/>
                <w:lang w:val="tr-TR"/>
              </w:rPr>
            </w:pPr>
          </w:p>
        </w:tc>
      </w:tr>
      <w:tr w:rsidR="008F5384" w:rsidRPr="00C13193" w14:paraId="786E9C6F" w14:textId="77777777" w:rsidTr="00595865">
        <w:trPr>
          <w:cantSplit/>
          <w:trHeight w:val="68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1AE0F2D" w14:textId="77777777" w:rsidR="008F5384" w:rsidRPr="00C13193" w:rsidRDefault="008F5384" w:rsidP="00595865">
            <w:pPr>
              <w:spacing w:line="276" w:lineRule="auto"/>
              <w:jc w:val="center"/>
              <w:rPr>
                <w:b/>
                <w:color w:val="000000"/>
                <w:lang w:val="tr-TR"/>
              </w:rPr>
            </w:pPr>
            <w:r w:rsidRPr="00C13193">
              <w:rPr>
                <w:b/>
                <w:color w:val="000000"/>
                <w:lang w:val="tr-TR"/>
              </w:rPr>
              <w:t>AÇIKLAMALAR</w:t>
            </w:r>
          </w:p>
          <w:p w14:paraId="2D88E965" w14:textId="77777777" w:rsidR="008F5384" w:rsidRPr="00C13193" w:rsidRDefault="008F5384" w:rsidP="00595865">
            <w:pPr>
              <w:spacing w:line="276" w:lineRule="auto"/>
              <w:jc w:val="center"/>
              <w:rPr>
                <w:b/>
                <w:color w:val="000000"/>
                <w:lang w:val="tr-TR"/>
              </w:rPr>
            </w:pPr>
            <w:r w:rsidRPr="00C13193">
              <w:rPr>
                <w:b/>
                <w:color w:val="000000"/>
                <w:lang w:val="tr-TR"/>
              </w:rPr>
              <w:t>(Muayenede bulunmak istiyorsanız lütfen belirtiniz.)</w:t>
            </w:r>
          </w:p>
        </w:tc>
      </w:tr>
      <w:tr w:rsidR="008F5384" w:rsidRPr="00C13193" w14:paraId="44778592" w14:textId="77777777" w:rsidTr="00595865">
        <w:trPr>
          <w:trHeight w:val="1500"/>
        </w:trPr>
        <w:tc>
          <w:tcPr>
            <w:tcW w:w="5000" w:type="pct"/>
            <w:gridSpan w:val="3"/>
            <w:tcBorders>
              <w:top w:val="single" w:sz="4" w:space="0" w:color="auto"/>
              <w:left w:val="single" w:sz="4" w:space="0" w:color="auto"/>
              <w:bottom w:val="single" w:sz="4" w:space="0" w:color="auto"/>
              <w:right w:val="single" w:sz="4" w:space="0" w:color="auto"/>
            </w:tcBorders>
          </w:tcPr>
          <w:p w14:paraId="467438DF" w14:textId="77777777" w:rsidR="008F5384" w:rsidRPr="00C13193" w:rsidRDefault="008F5384" w:rsidP="00595865">
            <w:pPr>
              <w:spacing w:before="240" w:line="276" w:lineRule="auto"/>
              <w:jc w:val="both"/>
              <w:rPr>
                <w:color w:val="000000"/>
                <w:lang w:val="tr-TR"/>
              </w:rPr>
            </w:pPr>
            <w:r w:rsidRPr="00C13193">
              <w:rPr>
                <w:color w:val="000000"/>
                <w:lang w:val="tr-TR"/>
              </w:rPr>
              <w:t xml:space="preserve">Yukarıda bilgileri verilen malzemeler ambarınıza teslim edilmiş olup muayenede bulunmayacağız. </w:t>
            </w:r>
          </w:p>
          <w:p w14:paraId="73B6A83D" w14:textId="77777777" w:rsidR="008F5384" w:rsidRPr="00C13193" w:rsidRDefault="008F5384" w:rsidP="00595865">
            <w:pPr>
              <w:spacing w:before="240" w:line="276" w:lineRule="auto"/>
              <w:jc w:val="both"/>
              <w:rPr>
                <w:color w:val="000000"/>
                <w:lang w:val="tr-TR"/>
              </w:rPr>
            </w:pPr>
            <w:r w:rsidRPr="00C13193">
              <w:rPr>
                <w:color w:val="000000"/>
                <w:lang w:val="tr-TR"/>
              </w:rPr>
              <w:t xml:space="preserve">Muayene ve kabul işlemlerinin yapılması hususunu arz ederim. </w:t>
            </w:r>
          </w:p>
          <w:p w14:paraId="41611536" w14:textId="77777777" w:rsidR="008F5384" w:rsidRPr="00C13193" w:rsidRDefault="008F5384" w:rsidP="00595865">
            <w:pPr>
              <w:spacing w:before="240" w:line="276" w:lineRule="auto"/>
              <w:jc w:val="both"/>
              <w:rPr>
                <w:color w:val="000000"/>
                <w:lang w:val="tr-TR"/>
              </w:rPr>
            </w:pPr>
          </w:p>
        </w:tc>
      </w:tr>
      <w:tr w:rsidR="008F5384" w:rsidRPr="00C13193" w14:paraId="12179D03" w14:textId="77777777" w:rsidTr="00595865">
        <w:trPr>
          <w:trHeight w:hRule="exact" w:val="454"/>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384BFA6C" w14:textId="77777777" w:rsidR="008F5384" w:rsidRPr="00C13193" w:rsidRDefault="008F5384" w:rsidP="00595865">
            <w:pPr>
              <w:spacing w:line="276" w:lineRule="auto"/>
              <w:jc w:val="both"/>
              <w:rPr>
                <w:color w:val="000000"/>
                <w:lang w:val="tr-TR"/>
              </w:rPr>
            </w:pPr>
            <w:r w:rsidRPr="00C13193">
              <w:rPr>
                <w:b/>
                <w:bCs/>
                <w:color w:val="000000"/>
                <w:lang w:val="tr-TR"/>
              </w:rPr>
              <w:t>FİRMA YETKİLİSİ</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5D2C68B" w14:textId="77777777" w:rsidR="008F5384" w:rsidRPr="00C13193" w:rsidRDefault="008F5384" w:rsidP="00595865">
            <w:pPr>
              <w:spacing w:line="276" w:lineRule="auto"/>
              <w:jc w:val="both"/>
              <w:rPr>
                <w:color w:val="000000"/>
                <w:lang w:val="tr-TR"/>
              </w:rPr>
            </w:pPr>
            <w:r w:rsidRPr="00C13193">
              <w:rPr>
                <w:b/>
                <w:bCs/>
                <w:color w:val="000000"/>
                <w:lang w:val="tr-TR"/>
              </w:rPr>
              <w:t>İMZA VE KAŞE</w:t>
            </w:r>
          </w:p>
        </w:tc>
      </w:tr>
      <w:tr w:rsidR="008F5384" w:rsidRPr="00C13193" w14:paraId="59F6BAB0" w14:textId="77777777" w:rsidTr="00595865">
        <w:trPr>
          <w:trHeight w:val="1340"/>
        </w:trPr>
        <w:tc>
          <w:tcPr>
            <w:tcW w:w="2500" w:type="pct"/>
            <w:gridSpan w:val="2"/>
            <w:tcBorders>
              <w:top w:val="single" w:sz="4" w:space="0" w:color="auto"/>
              <w:left w:val="single" w:sz="4" w:space="0" w:color="auto"/>
              <w:bottom w:val="single" w:sz="4" w:space="0" w:color="auto"/>
              <w:right w:val="single" w:sz="4" w:space="0" w:color="auto"/>
            </w:tcBorders>
          </w:tcPr>
          <w:p w14:paraId="2EEF3FC0" w14:textId="77777777" w:rsidR="008F5384" w:rsidRPr="00C13193" w:rsidRDefault="008F5384" w:rsidP="00595865">
            <w:pPr>
              <w:spacing w:line="276" w:lineRule="auto"/>
              <w:jc w:val="both"/>
              <w:rPr>
                <w:b/>
                <w:bCs/>
                <w:color w:val="000000"/>
                <w:lang w:val="tr-TR"/>
              </w:rPr>
            </w:pPr>
          </w:p>
          <w:p w14:paraId="2B6D836A" w14:textId="77777777" w:rsidR="008F5384" w:rsidRPr="00C13193" w:rsidRDefault="008F5384" w:rsidP="00595865">
            <w:pPr>
              <w:spacing w:line="276" w:lineRule="auto"/>
              <w:jc w:val="both"/>
              <w:rPr>
                <w:b/>
                <w:bCs/>
                <w:color w:val="000000"/>
                <w:lang w:val="tr-TR"/>
              </w:rPr>
            </w:pPr>
          </w:p>
          <w:p w14:paraId="23574B1B" w14:textId="77777777" w:rsidR="008F5384" w:rsidRPr="00C13193" w:rsidRDefault="008F5384" w:rsidP="00595865">
            <w:pPr>
              <w:spacing w:line="276" w:lineRule="auto"/>
              <w:jc w:val="both"/>
              <w:rPr>
                <w:b/>
                <w:bCs/>
                <w:color w:val="000000"/>
                <w:lang w:val="tr-TR"/>
              </w:rPr>
            </w:pPr>
          </w:p>
        </w:tc>
        <w:tc>
          <w:tcPr>
            <w:tcW w:w="2500" w:type="pct"/>
            <w:tcBorders>
              <w:top w:val="single" w:sz="4" w:space="0" w:color="auto"/>
              <w:left w:val="single" w:sz="4" w:space="0" w:color="auto"/>
              <w:bottom w:val="single" w:sz="4" w:space="0" w:color="auto"/>
              <w:right w:val="single" w:sz="4" w:space="0" w:color="auto"/>
            </w:tcBorders>
          </w:tcPr>
          <w:p w14:paraId="66E91D3A" w14:textId="77777777" w:rsidR="008F5384" w:rsidRPr="00C13193" w:rsidRDefault="008F5384" w:rsidP="00595865">
            <w:pPr>
              <w:spacing w:line="276" w:lineRule="auto"/>
              <w:jc w:val="both"/>
              <w:rPr>
                <w:b/>
                <w:bCs/>
                <w:color w:val="000000"/>
                <w:lang w:val="tr-TR"/>
              </w:rPr>
            </w:pPr>
          </w:p>
          <w:p w14:paraId="181332C8" w14:textId="77777777" w:rsidR="008F5384" w:rsidRPr="00C13193" w:rsidRDefault="008F5384" w:rsidP="00595865">
            <w:pPr>
              <w:spacing w:line="276" w:lineRule="auto"/>
              <w:jc w:val="both"/>
              <w:rPr>
                <w:b/>
                <w:bCs/>
                <w:color w:val="000000"/>
                <w:lang w:val="tr-TR"/>
              </w:rPr>
            </w:pPr>
          </w:p>
          <w:p w14:paraId="338FEE09" w14:textId="77777777" w:rsidR="008F5384" w:rsidRPr="00C13193" w:rsidRDefault="008F5384" w:rsidP="00595865">
            <w:pPr>
              <w:spacing w:line="276" w:lineRule="auto"/>
              <w:jc w:val="both"/>
              <w:rPr>
                <w:b/>
                <w:bCs/>
                <w:color w:val="000000"/>
                <w:lang w:val="tr-TR"/>
              </w:rPr>
            </w:pPr>
          </w:p>
          <w:p w14:paraId="33AB9EC5" w14:textId="77777777" w:rsidR="008F5384" w:rsidRPr="00C13193" w:rsidRDefault="008F5384" w:rsidP="00595865">
            <w:pPr>
              <w:spacing w:line="276" w:lineRule="auto"/>
              <w:jc w:val="both"/>
              <w:rPr>
                <w:b/>
                <w:bCs/>
                <w:color w:val="000000"/>
                <w:lang w:val="tr-TR"/>
              </w:rPr>
            </w:pPr>
          </w:p>
        </w:tc>
      </w:tr>
      <w:tr w:rsidR="008F5384" w:rsidRPr="00C13193" w14:paraId="5F962D2A" w14:textId="77777777" w:rsidTr="00595865">
        <w:trPr>
          <w:trHeight w:val="45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964EAF2" w14:textId="401CAEA4" w:rsidR="008F5384" w:rsidRPr="00C13193" w:rsidRDefault="008F5384" w:rsidP="00BA5669">
            <w:pPr>
              <w:spacing w:line="276" w:lineRule="auto"/>
              <w:jc w:val="both"/>
              <w:rPr>
                <w:b/>
                <w:bCs/>
                <w:color w:val="000000"/>
                <w:lang w:val="tr-TR"/>
              </w:rPr>
            </w:pPr>
            <w:r w:rsidRPr="00C13193">
              <w:rPr>
                <w:color w:val="000000"/>
                <w:lang w:val="tr-TR"/>
              </w:rPr>
              <w:t xml:space="preserve">LÜTFEN </w:t>
            </w:r>
            <w:r w:rsidRPr="00C13193">
              <w:rPr>
                <w:b/>
                <w:color w:val="000000"/>
                <w:lang w:val="tr-TR"/>
              </w:rPr>
              <w:t xml:space="preserve">(0 372) 662 10 20 </w:t>
            </w:r>
            <w:r w:rsidRPr="00C13193">
              <w:rPr>
                <w:color w:val="000000"/>
                <w:lang w:val="tr-TR"/>
              </w:rPr>
              <w:t xml:space="preserve">numaralı faksa gönderiniz.  </w:t>
            </w:r>
          </w:p>
        </w:tc>
      </w:tr>
    </w:tbl>
    <w:p w14:paraId="1F4F89A3" w14:textId="77777777" w:rsidR="008F5384" w:rsidRPr="00C13193" w:rsidRDefault="008F5384" w:rsidP="008F5384">
      <w:pPr>
        <w:spacing w:line="276" w:lineRule="auto"/>
        <w:jc w:val="both"/>
        <w:rPr>
          <w:color w:val="000000"/>
          <w:lang w:val="tr-TR"/>
        </w:rPr>
      </w:pPr>
    </w:p>
    <w:p w14:paraId="496002D6" w14:textId="77777777" w:rsidR="008F5384" w:rsidRPr="00C13193" w:rsidRDefault="008F5384" w:rsidP="008F5384">
      <w:pPr>
        <w:tabs>
          <w:tab w:val="left" w:pos="567"/>
        </w:tabs>
        <w:spacing w:line="276" w:lineRule="auto"/>
        <w:jc w:val="right"/>
        <w:rPr>
          <w:lang w:val="tr-TR"/>
        </w:rPr>
      </w:pPr>
    </w:p>
    <w:p w14:paraId="66FF5399" w14:textId="77777777" w:rsidR="00641569" w:rsidRPr="00C13193" w:rsidRDefault="00641569" w:rsidP="008F5384">
      <w:pPr>
        <w:spacing w:line="276" w:lineRule="auto"/>
        <w:jc w:val="right"/>
        <w:rPr>
          <w:lang w:val="tr-TR"/>
        </w:rPr>
      </w:pPr>
    </w:p>
    <w:sectPr w:rsidR="00641569" w:rsidRPr="00C13193" w:rsidSect="008F5384">
      <w:footerReference w:type="even" r:id="rId9"/>
      <w:footerReference w:type="default" r:id="rId10"/>
      <w:pgSz w:w="11906" w:h="16838"/>
      <w:pgMar w:top="1134" w:right="1133"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2C26B" w14:textId="77777777" w:rsidR="00470151" w:rsidRDefault="00470151">
      <w:r>
        <w:separator/>
      </w:r>
    </w:p>
  </w:endnote>
  <w:endnote w:type="continuationSeparator" w:id="0">
    <w:p w14:paraId="24B6437A" w14:textId="77777777" w:rsidR="00470151" w:rsidRDefault="0047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26920" w14:textId="77777777" w:rsidR="00491041" w:rsidRDefault="00F37398">
    <w:pPr>
      <w:pStyle w:val="AltBilgi"/>
      <w:framePr w:wrap="around" w:vAnchor="text" w:hAnchor="margin" w:xAlign="center" w:y="1"/>
      <w:rPr>
        <w:rStyle w:val="SayfaNumaras"/>
      </w:rPr>
    </w:pPr>
    <w:r>
      <w:rPr>
        <w:rStyle w:val="SayfaNumaras"/>
      </w:rPr>
      <w:fldChar w:fldCharType="begin"/>
    </w:r>
    <w:r w:rsidR="00491041">
      <w:rPr>
        <w:rStyle w:val="SayfaNumaras"/>
      </w:rPr>
      <w:instrText xml:space="preserve">PAGE  </w:instrText>
    </w:r>
    <w:r>
      <w:rPr>
        <w:rStyle w:val="SayfaNumaras"/>
      </w:rPr>
      <w:fldChar w:fldCharType="end"/>
    </w:r>
  </w:p>
  <w:p w14:paraId="1207E4C4" w14:textId="77777777" w:rsidR="00491041" w:rsidRDefault="0049104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08EEE" w14:textId="4C1CEE14" w:rsidR="00491041" w:rsidRDefault="00F37398">
    <w:pPr>
      <w:pStyle w:val="AltBilgi"/>
      <w:framePr w:wrap="around" w:vAnchor="text" w:hAnchor="margin" w:xAlign="center" w:y="1"/>
      <w:rPr>
        <w:rStyle w:val="SayfaNumaras"/>
      </w:rPr>
    </w:pPr>
    <w:r>
      <w:rPr>
        <w:rStyle w:val="SayfaNumaras"/>
      </w:rPr>
      <w:fldChar w:fldCharType="begin"/>
    </w:r>
    <w:r w:rsidR="00491041">
      <w:rPr>
        <w:rStyle w:val="SayfaNumaras"/>
      </w:rPr>
      <w:instrText xml:space="preserve">PAGE  </w:instrText>
    </w:r>
    <w:r>
      <w:rPr>
        <w:rStyle w:val="SayfaNumaras"/>
      </w:rPr>
      <w:fldChar w:fldCharType="separate"/>
    </w:r>
    <w:r w:rsidR="00BE5627">
      <w:rPr>
        <w:rStyle w:val="SayfaNumaras"/>
        <w:noProof/>
      </w:rPr>
      <w:t>2</w:t>
    </w:r>
    <w:r>
      <w:rPr>
        <w:rStyle w:val="SayfaNumaras"/>
      </w:rPr>
      <w:fldChar w:fldCharType="end"/>
    </w:r>
  </w:p>
  <w:p w14:paraId="40381F18" w14:textId="77777777" w:rsidR="00491041" w:rsidRDefault="0049104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9FBE0" w14:textId="77777777" w:rsidR="00470151" w:rsidRDefault="00470151">
      <w:r>
        <w:separator/>
      </w:r>
    </w:p>
  </w:footnote>
  <w:footnote w:type="continuationSeparator" w:id="0">
    <w:p w14:paraId="6D31B721" w14:textId="77777777" w:rsidR="00470151" w:rsidRDefault="004701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3.%1-"/>
      <w:lvlJc w:val="left"/>
      <w:pPr>
        <w:tabs>
          <w:tab w:val="num" w:pos="0"/>
        </w:tabs>
        <w:ind w:left="0" w:firstLine="0"/>
      </w:pPr>
      <w:rPr>
        <w:rFonts w:ascii="Times New Roman" w:hAnsi="Times New Roman" w:cs="Times New Roman" w:hint="default"/>
        <w:b/>
        <w:bCs/>
        <w:iCs/>
        <w:color w:val="auto"/>
        <w:sz w:val="24"/>
        <w:szCs w:val="24"/>
      </w:rPr>
    </w:lvl>
  </w:abstractNum>
  <w:abstractNum w:abstractNumId="1" w15:restartNumberingAfterBreak="0">
    <w:nsid w:val="001374F3"/>
    <w:multiLevelType w:val="hybridMultilevel"/>
    <w:tmpl w:val="E45E7A12"/>
    <w:lvl w:ilvl="0" w:tplc="289648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1356F6F"/>
    <w:multiLevelType w:val="hybridMultilevel"/>
    <w:tmpl w:val="8AC29BCA"/>
    <w:lvl w:ilvl="0" w:tplc="48EE4CB2">
      <w:start w:val="1"/>
      <w:numFmt w:val="decimal"/>
      <w:lvlText w:val="3.%1."/>
      <w:lvlJc w:val="left"/>
      <w:pPr>
        <w:tabs>
          <w:tab w:val="num" w:pos="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1A83955"/>
    <w:multiLevelType w:val="multilevel"/>
    <w:tmpl w:val="38B84C8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266401A"/>
    <w:multiLevelType w:val="multilevel"/>
    <w:tmpl w:val="CECAD01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5" w15:restartNumberingAfterBreak="0">
    <w:nsid w:val="047D6C6E"/>
    <w:multiLevelType w:val="hybridMultilevel"/>
    <w:tmpl w:val="571A120A"/>
    <w:lvl w:ilvl="0" w:tplc="7DB29F86">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AD54475"/>
    <w:multiLevelType w:val="hybridMultilevel"/>
    <w:tmpl w:val="DFAE9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A46627"/>
    <w:multiLevelType w:val="multilevel"/>
    <w:tmpl w:val="63E248E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8" w15:restartNumberingAfterBreak="0">
    <w:nsid w:val="0F3C2E03"/>
    <w:multiLevelType w:val="hybridMultilevel"/>
    <w:tmpl w:val="6FD492C0"/>
    <w:lvl w:ilvl="0" w:tplc="61821912">
      <w:start w:val="1"/>
      <w:numFmt w:val="decimal"/>
      <w:lvlText w:val="4.%1."/>
      <w:lvlJc w:val="left"/>
      <w:pPr>
        <w:ind w:left="720" w:hanging="360"/>
      </w:pPr>
      <w:rPr>
        <w:rFonts w:hint="default"/>
        <w:b/>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11911974"/>
    <w:multiLevelType w:val="multilevel"/>
    <w:tmpl w:val="527A8A68"/>
    <w:lvl w:ilvl="0">
      <w:start w:val="3"/>
      <w:numFmt w:val="decimal"/>
      <w:lvlText w:val="%1."/>
      <w:lvlJc w:val="left"/>
      <w:pPr>
        <w:tabs>
          <w:tab w:val="num" w:pos="810"/>
        </w:tabs>
        <w:ind w:left="810" w:hanging="810"/>
      </w:pPr>
      <w:rPr>
        <w:rFonts w:hint="default"/>
      </w:rPr>
    </w:lvl>
    <w:lvl w:ilvl="1">
      <w:start w:val="10"/>
      <w:numFmt w:val="decimal"/>
      <w:lvlText w:val="%1.%2."/>
      <w:lvlJc w:val="left"/>
      <w:pPr>
        <w:tabs>
          <w:tab w:val="num" w:pos="1170"/>
        </w:tabs>
        <w:ind w:left="1170" w:hanging="810"/>
      </w:pPr>
      <w:rPr>
        <w:rFonts w:hint="default"/>
      </w:rPr>
    </w:lvl>
    <w:lvl w:ilvl="2">
      <w:start w:val="3"/>
      <w:numFmt w:val="decimal"/>
      <w:lvlText w:val="%1.%2.%3-"/>
      <w:lvlJc w:val="left"/>
      <w:pPr>
        <w:tabs>
          <w:tab w:val="num" w:pos="1530"/>
        </w:tabs>
        <w:ind w:left="1530" w:hanging="81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11FC192C"/>
    <w:multiLevelType w:val="hybridMultilevel"/>
    <w:tmpl w:val="5E6A87BC"/>
    <w:lvl w:ilvl="0" w:tplc="1BBEC2C4">
      <w:start w:val="1999"/>
      <w:numFmt w:val="decimal"/>
      <w:lvlText w:val="%1"/>
      <w:lvlJc w:val="left"/>
      <w:pPr>
        <w:tabs>
          <w:tab w:val="num" w:pos="960"/>
        </w:tabs>
        <w:ind w:left="960" w:hanging="60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139E356A"/>
    <w:multiLevelType w:val="hybridMultilevel"/>
    <w:tmpl w:val="C902FF8E"/>
    <w:lvl w:ilvl="0" w:tplc="041F0001">
      <w:start w:val="1"/>
      <w:numFmt w:val="bullet"/>
      <w:lvlText w:val=""/>
      <w:lvlJc w:val="left"/>
      <w:pPr>
        <w:ind w:left="783" w:hanging="360"/>
      </w:pPr>
      <w:rPr>
        <w:rFonts w:ascii="Symbol" w:hAnsi="Symbol" w:hint="default"/>
      </w:rPr>
    </w:lvl>
    <w:lvl w:ilvl="1" w:tplc="041F0003" w:tentative="1">
      <w:start w:val="1"/>
      <w:numFmt w:val="bullet"/>
      <w:lvlText w:val="o"/>
      <w:lvlJc w:val="left"/>
      <w:pPr>
        <w:ind w:left="1503" w:hanging="360"/>
      </w:pPr>
      <w:rPr>
        <w:rFonts w:ascii="Courier New" w:hAnsi="Courier New" w:cs="Courier New" w:hint="default"/>
      </w:rPr>
    </w:lvl>
    <w:lvl w:ilvl="2" w:tplc="041F0005" w:tentative="1">
      <w:start w:val="1"/>
      <w:numFmt w:val="bullet"/>
      <w:lvlText w:val=""/>
      <w:lvlJc w:val="left"/>
      <w:pPr>
        <w:ind w:left="2223" w:hanging="360"/>
      </w:pPr>
      <w:rPr>
        <w:rFonts w:ascii="Wingdings" w:hAnsi="Wingdings" w:hint="default"/>
      </w:rPr>
    </w:lvl>
    <w:lvl w:ilvl="3" w:tplc="041F0001" w:tentative="1">
      <w:start w:val="1"/>
      <w:numFmt w:val="bullet"/>
      <w:lvlText w:val=""/>
      <w:lvlJc w:val="left"/>
      <w:pPr>
        <w:ind w:left="2943" w:hanging="360"/>
      </w:pPr>
      <w:rPr>
        <w:rFonts w:ascii="Symbol" w:hAnsi="Symbol" w:hint="default"/>
      </w:rPr>
    </w:lvl>
    <w:lvl w:ilvl="4" w:tplc="041F0003" w:tentative="1">
      <w:start w:val="1"/>
      <w:numFmt w:val="bullet"/>
      <w:lvlText w:val="o"/>
      <w:lvlJc w:val="left"/>
      <w:pPr>
        <w:ind w:left="3663" w:hanging="360"/>
      </w:pPr>
      <w:rPr>
        <w:rFonts w:ascii="Courier New" w:hAnsi="Courier New" w:cs="Courier New" w:hint="default"/>
      </w:rPr>
    </w:lvl>
    <w:lvl w:ilvl="5" w:tplc="041F0005" w:tentative="1">
      <w:start w:val="1"/>
      <w:numFmt w:val="bullet"/>
      <w:lvlText w:val=""/>
      <w:lvlJc w:val="left"/>
      <w:pPr>
        <w:ind w:left="4383" w:hanging="360"/>
      </w:pPr>
      <w:rPr>
        <w:rFonts w:ascii="Wingdings" w:hAnsi="Wingdings" w:hint="default"/>
      </w:rPr>
    </w:lvl>
    <w:lvl w:ilvl="6" w:tplc="041F0001" w:tentative="1">
      <w:start w:val="1"/>
      <w:numFmt w:val="bullet"/>
      <w:lvlText w:val=""/>
      <w:lvlJc w:val="left"/>
      <w:pPr>
        <w:ind w:left="5103" w:hanging="360"/>
      </w:pPr>
      <w:rPr>
        <w:rFonts w:ascii="Symbol" w:hAnsi="Symbol" w:hint="default"/>
      </w:rPr>
    </w:lvl>
    <w:lvl w:ilvl="7" w:tplc="041F0003" w:tentative="1">
      <w:start w:val="1"/>
      <w:numFmt w:val="bullet"/>
      <w:lvlText w:val="o"/>
      <w:lvlJc w:val="left"/>
      <w:pPr>
        <w:ind w:left="5823" w:hanging="360"/>
      </w:pPr>
      <w:rPr>
        <w:rFonts w:ascii="Courier New" w:hAnsi="Courier New" w:cs="Courier New" w:hint="default"/>
      </w:rPr>
    </w:lvl>
    <w:lvl w:ilvl="8" w:tplc="041F0005" w:tentative="1">
      <w:start w:val="1"/>
      <w:numFmt w:val="bullet"/>
      <w:lvlText w:val=""/>
      <w:lvlJc w:val="left"/>
      <w:pPr>
        <w:ind w:left="6543" w:hanging="360"/>
      </w:pPr>
      <w:rPr>
        <w:rFonts w:ascii="Wingdings" w:hAnsi="Wingdings" w:hint="default"/>
      </w:rPr>
    </w:lvl>
  </w:abstractNum>
  <w:abstractNum w:abstractNumId="12" w15:restartNumberingAfterBreak="0">
    <w:nsid w:val="1D882BA1"/>
    <w:multiLevelType w:val="multilevel"/>
    <w:tmpl w:val="F1806104"/>
    <w:lvl w:ilvl="0">
      <w:start w:val="3"/>
      <w:numFmt w:val="decimal"/>
      <w:lvlText w:val="%1."/>
      <w:lvlJc w:val="left"/>
      <w:pPr>
        <w:tabs>
          <w:tab w:val="num" w:pos="690"/>
        </w:tabs>
        <w:ind w:left="690" w:hanging="690"/>
      </w:pPr>
      <w:rPr>
        <w:rFonts w:hint="default"/>
      </w:rPr>
    </w:lvl>
    <w:lvl w:ilvl="1">
      <w:start w:val="10"/>
      <w:numFmt w:val="decimal"/>
      <w:lvlText w:val="%1.%2."/>
      <w:lvlJc w:val="left"/>
      <w:pPr>
        <w:tabs>
          <w:tab w:val="num" w:pos="690"/>
        </w:tabs>
        <w:ind w:left="690" w:hanging="69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9C47A9"/>
    <w:multiLevelType w:val="multilevel"/>
    <w:tmpl w:val="38B84C8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1C00753"/>
    <w:multiLevelType w:val="multilevel"/>
    <w:tmpl w:val="38B84C8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CF4456"/>
    <w:multiLevelType w:val="hybridMultilevel"/>
    <w:tmpl w:val="D51E9D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56B4158"/>
    <w:multiLevelType w:val="hybridMultilevel"/>
    <w:tmpl w:val="BFD4CACC"/>
    <w:lvl w:ilvl="0" w:tplc="2D5EC2B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26B061AE"/>
    <w:multiLevelType w:val="multilevel"/>
    <w:tmpl w:val="42169CD4"/>
    <w:lvl w:ilvl="0">
      <w:start w:val="3"/>
      <w:numFmt w:val="decimal"/>
      <w:lvlText w:val="%1."/>
      <w:lvlJc w:val="left"/>
      <w:pPr>
        <w:tabs>
          <w:tab w:val="num" w:pos="555"/>
        </w:tabs>
        <w:ind w:left="555" w:hanging="555"/>
      </w:pPr>
      <w:rPr>
        <w:rFonts w:hint="default"/>
      </w:rPr>
    </w:lvl>
    <w:lvl w:ilvl="1">
      <w:start w:val="10"/>
      <w:numFmt w:val="decimal"/>
      <w:lvlText w:val="%1.%2."/>
      <w:lvlJc w:val="left"/>
      <w:pPr>
        <w:tabs>
          <w:tab w:val="num" w:pos="825"/>
        </w:tabs>
        <w:ind w:left="825" w:hanging="555"/>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18" w15:restartNumberingAfterBreak="0">
    <w:nsid w:val="27FC2A5C"/>
    <w:multiLevelType w:val="multilevel"/>
    <w:tmpl w:val="38B84C8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9251B07"/>
    <w:multiLevelType w:val="multilevel"/>
    <w:tmpl w:val="215873D8"/>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9AD0104"/>
    <w:multiLevelType w:val="multilevel"/>
    <w:tmpl w:val="40FA3E7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A4A10EB"/>
    <w:multiLevelType w:val="hybridMultilevel"/>
    <w:tmpl w:val="C80039A8"/>
    <w:lvl w:ilvl="0" w:tplc="EE5852D2">
      <w:start w:val="1"/>
      <w:numFmt w:val="decimal"/>
      <w:lvlText w:val="%1-"/>
      <w:lvlJc w:val="left"/>
      <w:pPr>
        <w:tabs>
          <w:tab w:val="num" w:pos="720"/>
        </w:tabs>
        <w:ind w:left="720" w:hanging="360"/>
      </w:pPr>
      <w:rPr>
        <w:rFonts w:hint="default"/>
        <w:u w:val="single"/>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2AFD7678"/>
    <w:multiLevelType w:val="hybridMultilevel"/>
    <w:tmpl w:val="341206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CF860E5"/>
    <w:multiLevelType w:val="multilevel"/>
    <w:tmpl w:val="0174276E"/>
    <w:lvl w:ilvl="0">
      <w:start w:val="3"/>
      <w:numFmt w:val="decimal"/>
      <w:lvlText w:val="%1."/>
      <w:lvlJc w:val="left"/>
      <w:pPr>
        <w:tabs>
          <w:tab w:val="num" w:pos="690"/>
        </w:tabs>
        <w:ind w:left="690" w:hanging="690"/>
      </w:pPr>
      <w:rPr>
        <w:rFonts w:hint="default"/>
      </w:rPr>
    </w:lvl>
    <w:lvl w:ilvl="1">
      <w:start w:val="10"/>
      <w:numFmt w:val="decimal"/>
      <w:lvlText w:val="%1.%2."/>
      <w:lvlJc w:val="left"/>
      <w:pPr>
        <w:tabs>
          <w:tab w:val="num" w:pos="960"/>
        </w:tabs>
        <w:ind w:left="960" w:hanging="69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24" w15:restartNumberingAfterBreak="0">
    <w:nsid w:val="38000A9F"/>
    <w:multiLevelType w:val="hybridMultilevel"/>
    <w:tmpl w:val="2A4ADC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98851FC"/>
    <w:multiLevelType w:val="multilevel"/>
    <w:tmpl w:val="D30C349C"/>
    <w:lvl w:ilvl="0">
      <w:start w:val="3"/>
      <w:numFmt w:val="decimal"/>
      <w:lvlText w:val="%1."/>
      <w:lvlJc w:val="left"/>
      <w:pPr>
        <w:ind w:left="675" w:hanging="675"/>
      </w:pPr>
      <w:rPr>
        <w:rFonts w:hint="default"/>
      </w:rPr>
    </w:lvl>
    <w:lvl w:ilvl="1">
      <w:start w:val="12"/>
      <w:numFmt w:val="decimal"/>
      <w:lvlText w:val="%1.%2."/>
      <w:lvlJc w:val="left"/>
      <w:pPr>
        <w:ind w:left="675" w:hanging="67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326156"/>
    <w:multiLevelType w:val="hybridMultilevel"/>
    <w:tmpl w:val="B3DCB6C6"/>
    <w:lvl w:ilvl="0" w:tplc="02A4A022">
      <w:start w:val="1"/>
      <w:numFmt w:val="decimal"/>
      <w:lvlText w:val="%1-"/>
      <w:lvlJc w:val="left"/>
      <w:pPr>
        <w:tabs>
          <w:tab w:val="num" w:pos="720"/>
        </w:tabs>
        <w:ind w:left="720" w:hanging="360"/>
      </w:pPr>
      <w:rPr>
        <w:rFonts w:hint="default"/>
        <w:u w:val="single"/>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3D0117E7"/>
    <w:multiLevelType w:val="multilevel"/>
    <w:tmpl w:val="7048D824"/>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28" w15:restartNumberingAfterBreak="0">
    <w:nsid w:val="3E4B72D6"/>
    <w:multiLevelType w:val="hybridMultilevel"/>
    <w:tmpl w:val="A740C922"/>
    <w:lvl w:ilvl="0" w:tplc="2D5EC2BE">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40053102"/>
    <w:multiLevelType w:val="multilevel"/>
    <w:tmpl w:val="5FD00C70"/>
    <w:lvl w:ilvl="0">
      <w:start w:val="4"/>
      <w:numFmt w:val="decimal"/>
      <w:lvlText w:val="%1."/>
      <w:lvlJc w:val="left"/>
      <w:pPr>
        <w:ind w:left="720" w:hanging="360"/>
      </w:pPr>
      <w:rPr>
        <w:rFonts w:hint="default"/>
      </w:rPr>
    </w:lvl>
    <w:lvl w:ilvl="1">
      <w:start w:val="2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1E2371C"/>
    <w:multiLevelType w:val="hybridMultilevel"/>
    <w:tmpl w:val="D1EA93DE"/>
    <w:lvl w:ilvl="0" w:tplc="2D5EC2BE">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472F2425"/>
    <w:multiLevelType w:val="hybridMultilevel"/>
    <w:tmpl w:val="72606060"/>
    <w:lvl w:ilvl="0" w:tplc="A6408A3A">
      <w:start w:val="1"/>
      <w:numFmt w:val="decimal"/>
      <w:lvlText w:val="2.%1-"/>
      <w:lvlJc w:val="left"/>
      <w:pPr>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A805A44"/>
    <w:multiLevelType w:val="multilevel"/>
    <w:tmpl w:val="AB686AC6"/>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rPr>
    </w:lvl>
    <w:lvl w:ilvl="2">
      <w:start w:val="1"/>
      <w:numFmt w:val="decimal"/>
      <w:lvlText w:val="2.5.2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13E0831"/>
    <w:multiLevelType w:val="multilevel"/>
    <w:tmpl w:val="E19CE13C"/>
    <w:lvl w:ilvl="0">
      <w:start w:val="2"/>
      <w:numFmt w:val="decimal"/>
      <w:lvlText w:val="%1."/>
      <w:lvlJc w:val="left"/>
      <w:pPr>
        <w:ind w:left="480" w:hanging="480"/>
      </w:pPr>
      <w:rPr>
        <w:b w:val="0"/>
      </w:rPr>
    </w:lvl>
    <w:lvl w:ilvl="1">
      <w:start w:val="11"/>
      <w:numFmt w:val="decimal"/>
      <w:lvlText w:val="%1.%2."/>
      <w:lvlJc w:val="left"/>
      <w:pPr>
        <w:ind w:left="480" w:hanging="48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4" w15:restartNumberingAfterBreak="0">
    <w:nsid w:val="53536038"/>
    <w:multiLevelType w:val="multilevel"/>
    <w:tmpl w:val="220435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35" w15:restartNumberingAfterBreak="0">
    <w:nsid w:val="58C36AA1"/>
    <w:multiLevelType w:val="multilevel"/>
    <w:tmpl w:val="4F10A2B0"/>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36" w15:restartNumberingAfterBreak="0">
    <w:nsid w:val="59C47E02"/>
    <w:multiLevelType w:val="hybridMultilevel"/>
    <w:tmpl w:val="A5E017C8"/>
    <w:lvl w:ilvl="0" w:tplc="2D66111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62BD37CC"/>
    <w:multiLevelType w:val="hybridMultilevel"/>
    <w:tmpl w:val="B0A4F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4B53349"/>
    <w:multiLevelType w:val="hybridMultilevel"/>
    <w:tmpl w:val="941465F0"/>
    <w:lvl w:ilvl="0" w:tplc="BBE0119A">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92B5B5E"/>
    <w:multiLevelType w:val="multilevel"/>
    <w:tmpl w:val="DD92DCF0"/>
    <w:lvl w:ilvl="0">
      <w:start w:val="3"/>
      <w:numFmt w:val="decimal"/>
      <w:lvlText w:val="%1."/>
      <w:lvlJc w:val="left"/>
      <w:pPr>
        <w:ind w:left="675" w:hanging="675"/>
      </w:pPr>
      <w:rPr>
        <w:rFonts w:hint="default"/>
      </w:rPr>
    </w:lvl>
    <w:lvl w:ilvl="1">
      <w:start w:val="12"/>
      <w:numFmt w:val="decimal"/>
      <w:lvlText w:val="%1.%2."/>
      <w:lvlJc w:val="left"/>
      <w:pPr>
        <w:ind w:left="945" w:hanging="675"/>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40" w15:restartNumberingAfterBreak="0">
    <w:nsid w:val="6CEE3633"/>
    <w:multiLevelType w:val="multilevel"/>
    <w:tmpl w:val="40FA3E7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F94006"/>
    <w:multiLevelType w:val="multilevel"/>
    <w:tmpl w:val="38B84C8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3CA69ED"/>
    <w:multiLevelType w:val="multilevel"/>
    <w:tmpl w:val="F7A4EB94"/>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43" w15:restartNumberingAfterBreak="0">
    <w:nsid w:val="74CA3CC4"/>
    <w:multiLevelType w:val="multilevel"/>
    <w:tmpl w:val="38B84C8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5D40D93"/>
    <w:multiLevelType w:val="multilevel"/>
    <w:tmpl w:val="D3BC8DA6"/>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45" w15:restartNumberingAfterBreak="0">
    <w:nsid w:val="76E61F62"/>
    <w:multiLevelType w:val="hybridMultilevel"/>
    <w:tmpl w:val="436CD2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9BD1383"/>
    <w:multiLevelType w:val="hybridMultilevel"/>
    <w:tmpl w:val="810638E8"/>
    <w:lvl w:ilvl="0" w:tplc="041F0001">
      <w:start w:val="1"/>
      <w:numFmt w:val="bullet"/>
      <w:lvlText w:val=""/>
      <w:lvlJc w:val="left"/>
      <w:pPr>
        <w:ind w:left="1143" w:hanging="360"/>
      </w:pPr>
      <w:rPr>
        <w:rFonts w:ascii="Symbol" w:hAnsi="Symbol" w:hint="default"/>
      </w:rPr>
    </w:lvl>
    <w:lvl w:ilvl="1" w:tplc="041F0003" w:tentative="1">
      <w:start w:val="1"/>
      <w:numFmt w:val="bullet"/>
      <w:lvlText w:val="o"/>
      <w:lvlJc w:val="left"/>
      <w:pPr>
        <w:ind w:left="1863" w:hanging="360"/>
      </w:pPr>
      <w:rPr>
        <w:rFonts w:ascii="Courier New" w:hAnsi="Courier New" w:cs="Courier New" w:hint="default"/>
      </w:rPr>
    </w:lvl>
    <w:lvl w:ilvl="2" w:tplc="041F0005" w:tentative="1">
      <w:start w:val="1"/>
      <w:numFmt w:val="bullet"/>
      <w:lvlText w:val=""/>
      <w:lvlJc w:val="left"/>
      <w:pPr>
        <w:ind w:left="2583" w:hanging="360"/>
      </w:pPr>
      <w:rPr>
        <w:rFonts w:ascii="Wingdings" w:hAnsi="Wingdings" w:hint="default"/>
      </w:rPr>
    </w:lvl>
    <w:lvl w:ilvl="3" w:tplc="041F0001" w:tentative="1">
      <w:start w:val="1"/>
      <w:numFmt w:val="bullet"/>
      <w:lvlText w:val=""/>
      <w:lvlJc w:val="left"/>
      <w:pPr>
        <w:ind w:left="3303" w:hanging="360"/>
      </w:pPr>
      <w:rPr>
        <w:rFonts w:ascii="Symbol" w:hAnsi="Symbol" w:hint="default"/>
      </w:rPr>
    </w:lvl>
    <w:lvl w:ilvl="4" w:tplc="041F0003" w:tentative="1">
      <w:start w:val="1"/>
      <w:numFmt w:val="bullet"/>
      <w:lvlText w:val="o"/>
      <w:lvlJc w:val="left"/>
      <w:pPr>
        <w:ind w:left="4023" w:hanging="360"/>
      </w:pPr>
      <w:rPr>
        <w:rFonts w:ascii="Courier New" w:hAnsi="Courier New" w:cs="Courier New" w:hint="default"/>
      </w:rPr>
    </w:lvl>
    <w:lvl w:ilvl="5" w:tplc="041F0005" w:tentative="1">
      <w:start w:val="1"/>
      <w:numFmt w:val="bullet"/>
      <w:lvlText w:val=""/>
      <w:lvlJc w:val="left"/>
      <w:pPr>
        <w:ind w:left="4743" w:hanging="360"/>
      </w:pPr>
      <w:rPr>
        <w:rFonts w:ascii="Wingdings" w:hAnsi="Wingdings" w:hint="default"/>
      </w:rPr>
    </w:lvl>
    <w:lvl w:ilvl="6" w:tplc="041F0001" w:tentative="1">
      <w:start w:val="1"/>
      <w:numFmt w:val="bullet"/>
      <w:lvlText w:val=""/>
      <w:lvlJc w:val="left"/>
      <w:pPr>
        <w:ind w:left="5463" w:hanging="360"/>
      </w:pPr>
      <w:rPr>
        <w:rFonts w:ascii="Symbol" w:hAnsi="Symbol" w:hint="default"/>
      </w:rPr>
    </w:lvl>
    <w:lvl w:ilvl="7" w:tplc="041F0003" w:tentative="1">
      <w:start w:val="1"/>
      <w:numFmt w:val="bullet"/>
      <w:lvlText w:val="o"/>
      <w:lvlJc w:val="left"/>
      <w:pPr>
        <w:ind w:left="6183" w:hanging="360"/>
      </w:pPr>
      <w:rPr>
        <w:rFonts w:ascii="Courier New" w:hAnsi="Courier New" w:cs="Courier New" w:hint="default"/>
      </w:rPr>
    </w:lvl>
    <w:lvl w:ilvl="8" w:tplc="041F0005" w:tentative="1">
      <w:start w:val="1"/>
      <w:numFmt w:val="bullet"/>
      <w:lvlText w:val=""/>
      <w:lvlJc w:val="left"/>
      <w:pPr>
        <w:ind w:left="6903" w:hanging="360"/>
      </w:pPr>
      <w:rPr>
        <w:rFonts w:ascii="Wingdings" w:hAnsi="Wingdings" w:hint="default"/>
      </w:rPr>
    </w:lvl>
  </w:abstractNum>
  <w:abstractNum w:abstractNumId="47" w15:restartNumberingAfterBreak="0">
    <w:nsid w:val="79CD08A0"/>
    <w:multiLevelType w:val="hybridMultilevel"/>
    <w:tmpl w:val="087486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E6C58E1"/>
    <w:multiLevelType w:val="hybridMultilevel"/>
    <w:tmpl w:val="1A626466"/>
    <w:lvl w:ilvl="0" w:tplc="F822DC7C">
      <w:start w:val="1"/>
      <w:numFmt w:val="decimal"/>
      <w:lvlText w:val="3.%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36"/>
  </w:num>
  <w:num w:numId="3">
    <w:abstractNumId w:val="35"/>
  </w:num>
  <w:num w:numId="4">
    <w:abstractNumId w:val="44"/>
  </w:num>
  <w:num w:numId="5">
    <w:abstractNumId w:val="9"/>
  </w:num>
  <w:num w:numId="6">
    <w:abstractNumId w:val="12"/>
  </w:num>
  <w:num w:numId="7">
    <w:abstractNumId w:val="23"/>
  </w:num>
  <w:num w:numId="8">
    <w:abstractNumId w:val="42"/>
  </w:num>
  <w:num w:numId="9">
    <w:abstractNumId w:val="27"/>
  </w:num>
  <w:num w:numId="10">
    <w:abstractNumId w:val="28"/>
  </w:num>
  <w:num w:numId="11">
    <w:abstractNumId w:val="34"/>
  </w:num>
  <w:num w:numId="12">
    <w:abstractNumId w:val="30"/>
  </w:num>
  <w:num w:numId="13">
    <w:abstractNumId w:val="7"/>
  </w:num>
  <w:num w:numId="14">
    <w:abstractNumId w:val="17"/>
  </w:num>
  <w:num w:numId="15">
    <w:abstractNumId w:val="26"/>
  </w:num>
  <w:num w:numId="16">
    <w:abstractNumId w:val="21"/>
  </w:num>
  <w:num w:numId="17">
    <w:abstractNumId w:val="16"/>
  </w:num>
  <w:num w:numId="18">
    <w:abstractNumId w:val="4"/>
  </w:num>
  <w:num w:numId="19">
    <w:abstractNumId w:val="20"/>
  </w:num>
  <w:num w:numId="20">
    <w:abstractNumId w:val="14"/>
  </w:num>
  <w:num w:numId="21">
    <w:abstractNumId w:val="19"/>
  </w:num>
  <w:num w:numId="22">
    <w:abstractNumId w:val="40"/>
  </w:num>
  <w:num w:numId="23">
    <w:abstractNumId w:val="41"/>
  </w:num>
  <w:num w:numId="24">
    <w:abstractNumId w:val="43"/>
  </w:num>
  <w:num w:numId="25">
    <w:abstractNumId w:val="3"/>
  </w:num>
  <w:num w:numId="26">
    <w:abstractNumId w:val="13"/>
  </w:num>
  <w:num w:numId="27">
    <w:abstractNumId w:val="18"/>
  </w:num>
  <w:num w:numId="28">
    <w:abstractNumId w:val="2"/>
  </w:num>
  <w:num w:numId="29">
    <w:abstractNumId w:val="1"/>
  </w:num>
  <w:num w:numId="30">
    <w:abstractNumId w:val="31"/>
  </w:num>
  <w:num w:numId="31">
    <w:abstractNumId w:val="48"/>
  </w:num>
  <w:num w:numId="32">
    <w:abstractNumId w:val="0"/>
  </w:num>
  <w:num w:numId="33">
    <w:abstractNumId w:val="33"/>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5"/>
  </w:num>
  <w:num w:numId="36">
    <w:abstractNumId w:val="39"/>
  </w:num>
  <w:num w:numId="37">
    <w:abstractNumId w:val="8"/>
  </w:num>
  <w:num w:numId="38">
    <w:abstractNumId w:val="29"/>
  </w:num>
  <w:num w:numId="39">
    <w:abstractNumId w:val="47"/>
  </w:num>
  <w:num w:numId="40">
    <w:abstractNumId w:val="11"/>
  </w:num>
  <w:num w:numId="41">
    <w:abstractNumId w:val="46"/>
  </w:num>
  <w:num w:numId="42">
    <w:abstractNumId w:val="22"/>
  </w:num>
  <w:num w:numId="43">
    <w:abstractNumId w:val="45"/>
  </w:num>
  <w:num w:numId="44">
    <w:abstractNumId w:val="15"/>
  </w:num>
  <w:num w:numId="45">
    <w:abstractNumId w:val="24"/>
  </w:num>
  <w:num w:numId="46">
    <w:abstractNumId w:val="37"/>
  </w:num>
  <w:num w:numId="47">
    <w:abstractNumId w:val="6"/>
  </w:num>
  <w:num w:numId="48">
    <w:abstractNumId w:val="32"/>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de-DE" w:vendorID="64" w:dllVersion="6" w:nlCheck="1" w:checkStyle="1"/>
  <w:activeWritingStyle w:appName="MSWord" w:lang="tr-TR" w:vendorID="64" w:dllVersion="0" w:nlCheck="1" w:checkStyle="0"/>
  <w:activeWritingStyle w:appName="MSWord" w:lang="en-GB"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tr-TR" w:vendorID="1" w:dllVersion="512" w:checkStyle="1"/>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6A6"/>
    <w:rsid w:val="00011E63"/>
    <w:rsid w:val="00014824"/>
    <w:rsid w:val="00027E7B"/>
    <w:rsid w:val="00043849"/>
    <w:rsid w:val="00056A3B"/>
    <w:rsid w:val="00072603"/>
    <w:rsid w:val="00084448"/>
    <w:rsid w:val="0008681D"/>
    <w:rsid w:val="000B102E"/>
    <w:rsid w:val="000B300F"/>
    <w:rsid w:val="000B4AF4"/>
    <w:rsid w:val="000D103A"/>
    <w:rsid w:val="00107422"/>
    <w:rsid w:val="001230FB"/>
    <w:rsid w:val="001370B6"/>
    <w:rsid w:val="0018178B"/>
    <w:rsid w:val="00197A00"/>
    <w:rsid w:val="001B2357"/>
    <w:rsid w:val="001B2754"/>
    <w:rsid w:val="001B309A"/>
    <w:rsid w:val="001C6FD8"/>
    <w:rsid w:val="001C7F67"/>
    <w:rsid w:val="001D2577"/>
    <w:rsid w:val="001F289C"/>
    <w:rsid w:val="001F35BA"/>
    <w:rsid w:val="00214DF9"/>
    <w:rsid w:val="0022157A"/>
    <w:rsid w:val="00227EC6"/>
    <w:rsid w:val="0023545A"/>
    <w:rsid w:val="00246659"/>
    <w:rsid w:val="002658D9"/>
    <w:rsid w:val="0027733C"/>
    <w:rsid w:val="002C3253"/>
    <w:rsid w:val="002E092E"/>
    <w:rsid w:val="002E4A29"/>
    <w:rsid w:val="00310783"/>
    <w:rsid w:val="00312CBC"/>
    <w:rsid w:val="00334D71"/>
    <w:rsid w:val="00337997"/>
    <w:rsid w:val="0034673F"/>
    <w:rsid w:val="003479E9"/>
    <w:rsid w:val="00352E23"/>
    <w:rsid w:val="003732F7"/>
    <w:rsid w:val="003966A6"/>
    <w:rsid w:val="003A51A3"/>
    <w:rsid w:val="003B1FC8"/>
    <w:rsid w:val="003C295A"/>
    <w:rsid w:val="003D3EBB"/>
    <w:rsid w:val="003F0354"/>
    <w:rsid w:val="00400AAD"/>
    <w:rsid w:val="00407252"/>
    <w:rsid w:val="00415674"/>
    <w:rsid w:val="004165D2"/>
    <w:rsid w:val="00416E7A"/>
    <w:rsid w:val="00443989"/>
    <w:rsid w:val="00443AB7"/>
    <w:rsid w:val="004536F5"/>
    <w:rsid w:val="00470151"/>
    <w:rsid w:val="0047189E"/>
    <w:rsid w:val="00474053"/>
    <w:rsid w:val="004851D5"/>
    <w:rsid w:val="00491041"/>
    <w:rsid w:val="004A1942"/>
    <w:rsid w:val="004A1A91"/>
    <w:rsid w:val="004C0345"/>
    <w:rsid w:val="004D0E89"/>
    <w:rsid w:val="004D6A94"/>
    <w:rsid w:val="004D7BFB"/>
    <w:rsid w:val="004F6CD0"/>
    <w:rsid w:val="004F7903"/>
    <w:rsid w:val="00536FD8"/>
    <w:rsid w:val="00541FB8"/>
    <w:rsid w:val="00555037"/>
    <w:rsid w:val="00563813"/>
    <w:rsid w:val="00590999"/>
    <w:rsid w:val="005A370E"/>
    <w:rsid w:val="005B7548"/>
    <w:rsid w:val="005D3F3C"/>
    <w:rsid w:val="005E1BF5"/>
    <w:rsid w:val="005F63F0"/>
    <w:rsid w:val="00603AB1"/>
    <w:rsid w:val="00621BF6"/>
    <w:rsid w:val="0063264E"/>
    <w:rsid w:val="00641569"/>
    <w:rsid w:val="00647625"/>
    <w:rsid w:val="00650A78"/>
    <w:rsid w:val="006726AD"/>
    <w:rsid w:val="0067597A"/>
    <w:rsid w:val="006901DE"/>
    <w:rsid w:val="006923A0"/>
    <w:rsid w:val="006C7DAF"/>
    <w:rsid w:val="006D30B9"/>
    <w:rsid w:val="006E1685"/>
    <w:rsid w:val="006E5ED2"/>
    <w:rsid w:val="00700423"/>
    <w:rsid w:val="00710006"/>
    <w:rsid w:val="00734A98"/>
    <w:rsid w:val="007373AB"/>
    <w:rsid w:val="00743DC5"/>
    <w:rsid w:val="0076333B"/>
    <w:rsid w:val="00765866"/>
    <w:rsid w:val="007665EB"/>
    <w:rsid w:val="00770A24"/>
    <w:rsid w:val="007805BA"/>
    <w:rsid w:val="00784CC5"/>
    <w:rsid w:val="00790BEC"/>
    <w:rsid w:val="007A4377"/>
    <w:rsid w:val="007A654F"/>
    <w:rsid w:val="007B146D"/>
    <w:rsid w:val="007E290C"/>
    <w:rsid w:val="007F3287"/>
    <w:rsid w:val="00822B7F"/>
    <w:rsid w:val="00833531"/>
    <w:rsid w:val="00836DAA"/>
    <w:rsid w:val="008418CE"/>
    <w:rsid w:val="0085000C"/>
    <w:rsid w:val="00856C36"/>
    <w:rsid w:val="008624C7"/>
    <w:rsid w:val="00863176"/>
    <w:rsid w:val="008718CE"/>
    <w:rsid w:val="008810E3"/>
    <w:rsid w:val="008A69B9"/>
    <w:rsid w:val="008C7AC3"/>
    <w:rsid w:val="008D62A8"/>
    <w:rsid w:val="008F5384"/>
    <w:rsid w:val="008F581B"/>
    <w:rsid w:val="00900BA7"/>
    <w:rsid w:val="009131F4"/>
    <w:rsid w:val="00977200"/>
    <w:rsid w:val="009912CD"/>
    <w:rsid w:val="009E1882"/>
    <w:rsid w:val="009E4A47"/>
    <w:rsid w:val="009F7194"/>
    <w:rsid w:val="00A21213"/>
    <w:rsid w:val="00A24FCD"/>
    <w:rsid w:val="00A44753"/>
    <w:rsid w:val="00A44C53"/>
    <w:rsid w:val="00A53535"/>
    <w:rsid w:val="00A67551"/>
    <w:rsid w:val="00A87AD9"/>
    <w:rsid w:val="00A96191"/>
    <w:rsid w:val="00AA6CDB"/>
    <w:rsid w:val="00AB6A00"/>
    <w:rsid w:val="00AB6D36"/>
    <w:rsid w:val="00AD1804"/>
    <w:rsid w:val="00AE280D"/>
    <w:rsid w:val="00AE2865"/>
    <w:rsid w:val="00B0287B"/>
    <w:rsid w:val="00B35BA2"/>
    <w:rsid w:val="00B50289"/>
    <w:rsid w:val="00B571AA"/>
    <w:rsid w:val="00B61274"/>
    <w:rsid w:val="00B64859"/>
    <w:rsid w:val="00B706CF"/>
    <w:rsid w:val="00B7527B"/>
    <w:rsid w:val="00B8564B"/>
    <w:rsid w:val="00BA5210"/>
    <w:rsid w:val="00BA5669"/>
    <w:rsid w:val="00BB19CB"/>
    <w:rsid w:val="00BB1EAA"/>
    <w:rsid w:val="00BC4B12"/>
    <w:rsid w:val="00BD5095"/>
    <w:rsid w:val="00BE5627"/>
    <w:rsid w:val="00C13193"/>
    <w:rsid w:val="00C15A77"/>
    <w:rsid w:val="00C17C02"/>
    <w:rsid w:val="00C22B02"/>
    <w:rsid w:val="00C2796B"/>
    <w:rsid w:val="00C3224E"/>
    <w:rsid w:val="00C679E2"/>
    <w:rsid w:val="00C71E48"/>
    <w:rsid w:val="00C72189"/>
    <w:rsid w:val="00C77B9C"/>
    <w:rsid w:val="00C81F2B"/>
    <w:rsid w:val="00C876AD"/>
    <w:rsid w:val="00CA57C7"/>
    <w:rsid w:val="00CC680C"/>
    <w:rsid w:val="00CD35F4"/>
    <w:rsid w:val="00CE4F4D"/>
    <w:rsid w:val="00D15B04"/>
    <w:rsid w:val="00D171F6"/>
    <w:rsid w:val="00D2748C"/>
    <w:rsid w:val="00D277EE"/>
    <w:rsid w:val="00D64003"/>
    <w:rsid w:val="00D7070F"/>
    <w:rsid w:val="00D822B7"/>
    <w:rsid w:val="00DB0820"/>
    <w:rsid w:val="00DD7C06"/>
    <w:rsid w:val="00DE018F"/>
    <w:rsid w:val="00DE5441"/>
    <w:rsid w:val="00DF11D9"/>
    <w:rsid w:val="00E169C5"/>
    <w:rsid w:val="00E178CE"/>
    <w:rsid w:val="00E20B76"/>
    <w:rsid w:val="00E23884"/>
    <w:rsid w:val="00E23DE6"/>
    <w:rsid w:val="00E25286"/>
    <w:rsid w:val="00E3295C"/>
    <w:rsid w:val="00E425AE"/>
    <w:rsid w:val="00E42B99"/>
    <w:rsid w:val="00E44824"/>
    <w:rsid w:val="00E4708B"/>
    <w:rsid w:val="00E96169"/>
    <w:rsid w:val="00EA3CB7"/>
    <w:rsid w:val="00EC22C3"/>
    <w:rsid w:val="00EC62CD"/>
    <w:rsid w:val="00ED5D6A"/>
    <w:rsid w:val="00EE3377"/>
    <w:rsid w:val="00EE5582"/>
    <w:rsid w:val="00F0032A"/>
    <w:rsid w:val="00F006DF"/>
    <w:rsid w:val="00F00DA2"/>
    <w:rsid w:val="00F03BED"/>
    <w:rsid w:val="00F05487"/>
    <w:rsid w:val="00F1604F"/>
    <w:rsid w:val="00F25164"/>
    <w:rsid w:val="00F3096D"/>
    <w:rsid w:val="00F36944"/>
    <w:rsid w:val="00F37398"/>
    <w:rsid w:val="00F4051F"/>
    <w:rsid w:val="00F4335C"/>
    <w:rsid w:val="00F80AFE"/>
    <w:rsid w:val="00F85326"/>
    <w:rsid w:val="00F85540"/>
    <w:rsid w:val="00FA1667"/>
    <w:rsid w:val="00FA18FA"/>
    <w:rsid w:val="00FA40C3"/>
    <w:rsid w:val="00FB3CBC"/>
    <w:rsid w:val="00FD7F6D"/>
    <w:rsid w:val="00FE09A1"/>
    <w:rsid w:val="00FE32EE"/>
    <w:rsid w:val="00FF19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C9A2D"/>
  <w15:docId w15:val="{ACC8ABA7-3C79-4F26-B0A7-CA4D3101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625"/>
    <w:rPr>
      <w:sz w:val="24"/>
      <w:szCs w:val="24"/>
      <w:lang w:val="en-GB"/>
    </w:rPr>
  </w:style>
  <w:style w:type="paragraph" w:styleId="Balk2">
    <w:name w:val="heading 2"/>
    <w:basedOn w:val="Normal"/>
    <w:next w:val="Normal"/>
    <w:qFormat/>
    <w:rsid w:val="00647625"/>
    <w:pPr>
      <w:keepNext/>
      <w:spacing w:after="200" w:line="276" w:lineRule="auto"/>
      <w:jc w:val="center"/>
      <w:outlineLvl w:val="1"/>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semiHidden/>
    <w:rsid w:val="00647625"/>
    <w:pPr>
      <w:ind w:left="720"/>
    </w:pPr>
    <w:rPr>
      <w:lang w:val="tr-TR"/>
    </w:rPr>
  </w:style>
  <w:style w:type="paragraph" w:styleId="GvdeMetniGirintisi2">
    <w:name w:val="Body Text Indent 2"/>
    <w:basedOn w:val="Normal"/>
    <w:semiHidden/>
    <w:rsid w:val="00647625"/>
    <w:pPr>
      <w:ind w:left="480"/>
    </w:pPr>
    <w:rPr>
      <w:lang w:val="tr-TR"/>
    </w:rPr>
  </w:style>
  <w:style w:type="paragraph" w:styleId="GvdeMetniGirintisi3">
    <w:name w:val="Body Text Indent 3"/>
    <w:basedOn w:val="Normal"/>
    <w:semiHidden/>
    <w:rsid w:val="00647625"/>
    <w:pPr>
      <w:ind w:left="1176" w:hanging="636"/>
    </w:pPr>
    <w:rPr>
      <w:lang w:val="tr-TR"/>
    </w:rPr>
  </w:style>
  <w:style w:type="paragraph" w:styleId="GvdeMetni">
    <w:name w:val="Body Text"/>
    <w:basedOn w:val="Normal"/>
    <w:semiHidden/>
    <w:rsid w:val="00647625"/>
    <w:pPr>
      <w:jc w:val="both"/>
    </w:pPr>
    <w:rPr>
      <w:sz w:val="22"/>
      <w:lang w:val="tr-TR"/>
    </w:rPr>
  </w:style>
  <w:style w:type="paragraph" w:customStyle="1" w:styleId="Style8">
    <w:name w:val="Style8"/>
    <w:basedOn w:val="Normal"/>
    <w:rsid w:val="00621BF6"/>
    <w:pPr>
      <w:widowControl w:val="0"/>
      <w:suppressAutoHyphens/>
      <w:autoSpaceDE w:val="0"/>
      <w:spacing w:line="278" w:lineRule="exact"/>
      <w:jc w:val="both"/>
    </w:pPr>
    <w:rPr>
      <w:lang w:val="tr-TR" w:eastAsia="ar-SA"/>
    </w:rPr>
  </w:style>
  <w:style w:type="paragraph" w:styleId="AltBilgi">
    <w:name w:val="footer"/>
    <w:basedOn w:val="Normal"/>
    <w:link w:val="AltBilgiChar"/>
    <w:uiPriority w:val="99"/>
    <w:rsid w:val="00647625"/>
    <w:pPr>
      <w:tabs>
        <w:tab w:val="center" w:pos="4536"/>
        <w:tab w:val="right" w:pos="9072"/>
      </w:tabs>
    </w:pPr>
  </w:style>
  <w:style w:type="character" w:styleId="SayfaNumaras">
    <w:name w:val="page number"/>
    <w:basedOn w:val="VarsaylanParagrafYazTipi"/>
    <w:semiHidden/>
    <w:rsid w:val="00647625"/>
  </w:style>
  <w:style w:type="character" w:customStyle="1" w:styleId="Balk2Char">
    <w:name w:val="Başlık 2 Char"/>
    <w:rsid w:val="00647625"/>
    <w:rPr>
      <w:b/>
      <w:bCs/>
      <w:sz w:val="24"/>
      <w:szCs w:val="24"/>
      <w:lang w:eastAsia="en-US"/>
    </w:rPr>
  </w:style>
  <w:style w:type="character" w:customStyle="1" w:styleId="AltbilgiChar0">
    <w:name w:val="Altbilgi Char"/>
    <w:rsid w:val="00647625"/>
    <w:rPr>
      <w:sz w:val="24"/>
      <w:szCs w:val="24"/>
      <w:lang w:val="en-GB"/>
    </w:rPr>
  </w:style>
  <w:style w:type="paragraph" w:styleId="BalonMetni">
    <w:name w:val="Balloon Text"/>
    <w:basedOn w:val="Normal"/>
    <w:rsid w:val="00647625"/>
    <w:rPr>
      <w:rFonts w:ascii="Tahoma" w:hAnsi="Tahoma"/>
      <w:sz w:val="16"/>
      <w:szCs w:val="16"/>
    </w:rPr>
  </w:style>
  <w:style w:type="character" w:customStyle="1" w:styleId="BalonMetniChar">
    <w:name w:val="Balon Metni Char"/>
    <w:rsid w:val="00647625"/>
    <w:rPr>
      <w:rFonts w:ascii="Tahoma" w:hAnsi="Tahoma" w:cs="Tahoma"/>
      <w:sz w:val="16"/>
      <w:szCs w:val="16"/>
      <w:lang w:val="en-GB"/>
    </w:rPr>
  </w:style>
  <w:style w:type="paragraph" w:styleId="ListeParagraf">
    <w:name w:val="List Paragraph"/>
    <w:basedOn w:val="Normal"/>
    <w:uiPriority w:val="34"/>
    <w:qFormat/>
    <w:rsid w:val="00337997"/>
    <w:pPr>
      <w:spacing w:before="100" w:beforeAutospacing="1" w:after="100" w:afterAutospacing="1"/>
    </w:pPr>
    <w:rPr>
      <w:lang w:val="tr-TR"/>
    </w:rPr>
  </w:style>
  <w:style w:type="character" w:styleId="Gl">
    <w:name w:val="Strong"/>
    <w:basedOn w:val="VarsaylanParagrafYazTipi"/>
    <w:uiPriority w:val="22"/>
    <w:qFormat/>
    <w:rsid w:val="00FE09A1"/>
    <w:rPr>
      <w:b/>
      <w:bCs/>
    </w:rPr>
  </w:style>
  <w:style w:type="character" w:customStyle="1" w:styleId="AltBilgiChar">
    <w:name w:val="Alt Bilgi Char"/>
    <w:basedOn w:val="VarsaylanParagrafYazTipi"/>
    <w:link w:val="AltBilgi"/>
    <w:uiPriority w:val="99"/>
    <w:rsid w:val="00E425AE"/>
    <w:rPr>
      <w:sz w:val="24"/>
      <w:szCs w:val="24"/>
      <w:lang w:val="en-GB"/>
    </w:rPr>
  </w:style>
  <w:style w:type="table" w:styleId="TabloKlavuzu">
    <w:name w:val="Table Grid"/>
    <w:basedOn w:val="NormalTablo"/>
    <w:uiPriority w:val="59"/>
    <w:rsid w:val="00C13193"/>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684011">
      <w:bodyDiv w:val="1"/>
      <w:marLeft w:val="0"/>
      <w:marRight w:val="0"/>
      <w:marTop w:val="0"/>
      <w:marBottom w:val="0"/>
      <w:divBdr>
        <w:top w:val="none" w:sz="0" w:space="0" w:color="auto"/>
        <w:left w:val="none" w:sz="0" w:space="0" w:color="auto"/>
        <w:bottom w:val="none" w:sz="0" w:space="0" w:color="auto"/>
        <w:right w:val="none" w:sz="0" w:space="0" w:color="auto"/>
      </w:divBdr>
    </w:div>
    <w:div w:id="1070157984">
      <w:bodyDiv w:val="1"/>
      <w:marLeft w:val="0"/>
      <w:marRight w:val="0"/>
      <w:marTop w:val="0"/>
      <w:marBottom w:val="0"/>
      <w:divBdr>
        <w:top w:val="none" w:sz="0" w:space="0" w:color="auto"/>
        <w:left w:val="none" w:sz="0" w:space="0" w:color="auto"/>
        <w:bottom w:val="none" w:sz="0" w:space="0" w:color="auto"/>
        <w:right w:val="none" w:sz="0" w:space="0" w:color="auto"/>
      </w:divBdr>
    </w:div>
    <w:div w:id="108758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6B773-7D9A-4127-B041-FB33A51E0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5</Pages>
  <Words>1445</Words>
  <Characters>8239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ALEVSIZDIRMAZ OTOMATİK OCAK TELEFONU</vt:lpstr>
    </vt:vector>
  </TitlesOfParts>
  <Company>TTK</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ALEVSIZDIRMAZ OTOMATİK OCAK TELEFONU</dc:title>
  <dc:creator>Makina ve İkmal Dairesi Başkanlığı</dc:creator>
  <cp:lastModifiedBy>Adnan Devrim Utangaç</cp:lastModifiedBy>
  <cp:revision>38</cp:revision>
  <cp:lastPrinted>2019-07-19T05:50:00Z</cp:lastPrinted>
  <dcterms:created xsi:type="dcterms:W3CDTF">2023-10-20T12:17:00Z</dcterms:created>
  <dcterms:modified xsi:type="dcterms:W3CDTF">2025-12-01T12:40:00Z</dcterms:modified>
</cp:coreProperties>
</file>